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1d5fb101f3710d9355df763a2e8d73eae9f7"/>
    <w:p>
      <w:pPr>
        <w:pStyle w:val="Heading3"/>
      </w:pPr>
      <w:r>
        <w:t xml:space="preserve">Прокурор ЦАО информирует: Утвержден Административный регламент по предоставлению государственной услуги «Информирование граждан об отнесении к категории граждан предпенсионного возраста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Приказом Фонда пенсионного и социального страхования Российской Федерации от 27.12.2024 № 2683, зарегистрированном в Минюсте России 02.04.2025 № 81728, утвержден Административный регламент Фонда пенсионного и социального страхования Российской Федерации по предоставлению государственной услуги «Информирование граждан об отнесении к категории граждан предпенсионного возраста».</w:t>
      </w:r>
    </w:p>
    <w:p>
      <w:pPr>
        <w:pStyle w:val="BodyText"/>
      </w:pPr>
      <w:r>
        <w:t xml:space="preserve">Результатом предоставления Услуги является документ, содержащий сведения об отнесении к категории граждан предпенсионного возраста.</w:t>
      </w:r>
    </w:p>
    <w:p>
      <w:pPr>
        <w:pStyle w:val="BodyText"/>
      </w:pPr>
      <w:r>
        <w:t xml:space="preserve">Максимальный срок предоставления Услуги составляет 3 рабочих дня со дня регистрации в территориальном органе Фонда запроса и документов, необходимых для предоставления Услуги, поданных заявителем в территориальный орган Фонда, в том числе посредством почтовой связи, либо в МФЦ.</w:t>
      </w:r>
    </w:p>
    <w:p>
      <w:pPr>
        <w:pStyle w:val="BodyText"/>
      </w:pPr>
      <w:r>
        <w:t xml:space="preserve"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http://krasnoselsky.mos.ru/the-prosecutor-explains/detail/12988621.html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988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988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2025-07-28T23:14:53Z</dcterms:created>
  <dcterms:modified xsi:type="dcterms:W3CDTF">2025-07-28T23:14:53Z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