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7960fd46af9e3820aa80a09092307f738fcf"/>
    <w:p>
      <w:pPr>
        <w:pStyle w:val="Heading3"/>
      </w:pPr>
      <w:r>
        <w:t xml:space="preserve">Мещанским МРСО г. Москвы в отношении С******го А.О. по признакам преступления, предусмотренного ч. 2 ст. 135 УК РФ возбуждено уголовное дело.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Предварительным следствием установлено, что С******ий А.О., __.__.____ года рождения, являясь лицом, достигшим восемнадцатилетнего возраста, находясь в точно неустановленное время, но не позднее 03 часов 31 минуты 30.07.2024 в гостинице, совместно с достигшим двенадцатилетнего возраста, но не достигшим четырнадцатилетнего возраста Т, заведомо зная, что малолетний Т. достиг двенадцатилетнего возраста, но не достиг четырнадцатилетнего возраста, совершил развратные действия без применения насилия в отношении последнего, а именно ввел свой половой член в рот Т. и совершил возвратно поступательные движения.</w:t>
      </w:r>
    </w:p>
    <w:p>
      <w:pPr>
        <w:pStyle w:val="BodyText"/>
      </w:pPr>
      <w:r>
        <w:t xml:space="preserve">По подозрению в совершении указанного преступления в порядке, предусмотренном ст.ст. 91, 92 УПК РФ, задержан С******ий А.О.</w:t>
      </w:r>
    </w:p>
    <w:p>
      <w:pPr>
        <w:pStyle w:val="BodyText"/>
      </w:pPr>
      <w:r>
        <w:t xml:space="preserve">С******ому А.О.</w:t>
      </w:r>
      <w:r>
        <w:t xml:space="preserve"> </w:t>
      </w:r>
      <w:r>
        <w:rPr>
          <w:bCs/>
          <w:b/>
        </w:rPr>
        <w:t xml:space="preserve">предъявлено обвинение в совершении преступления, предусмотренного ч. 2 ст. 135 УК РФ</w:t>
      </w:r>
      <w:r>
        <w:t xml:space="preserve">.</w:t>
      </w:r>
    </w:p>
    <w:p>
      <w:pPr>
        <w:pStyle w:val="BodyText"/>
      </w:pPr>
      <w:r>
        <w:t xml:space="preserve">Допрошенный в качестве обвиняемого С******ий А.О. вину в инкриминируемом деянии признал в полном объеме.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http://krasnoselsky.mos.ru/the-prosecutor-explains/detail/12723494.html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2025-08-02T14:18:08Z</dcterms:created>
  <dcterms:modified xsi:type="dcterms:W3CDTF">2025-08-02T14:18:08Z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