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deadb855f9c18136eae50692e192d57ff3100"/>
    <w:p>
      <w:pPr>
        <w:pStyle w:val="Heading3"/>
      </w:pPr>
      <w:r>
        <w:t xml:space="preserve">7.Мещанская межрайонная прокуратура г. Москвы разъясняет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Установлен перечень грубых нарушений обязательных требований в области производства и оборота этилового спирта, алкогольной и спиртосодержащей продукции на территориях новых регионов.</w:t>
      </w:r>
      <w:r>
        <w:t xml:space="preserve"> </w:t>
      </w:r>
      <w:r>
        <w:t xml:space="preserve">Приказ Минфина России от 25.06.2024 № 96н «Об утверждении перечня грубых нарушений обязательных требований в области производства и оборота этилового спирта, алкогольной и спиртосодержащей продукции в целях применения положений абзаца первого пункта 8 постановления Правительства Российской Федерации от 16 марта 2023 г. № 402 «Об особенностях организации и осуществления государственного контроля (надзора) и муниципального контроля на территориях Донецкой Народной Республики, Луганской Народной Республики, Запорожской области и Херсонской области» (Зарегистрировано в Минюсте России 23.07.2024 № 78904). https://www.consultant.ru/cons/cgi/online.cgi?req=doc&amp;rnd=QxqpbA&amp;base=LAW&amp;n=481433#sPSrQNUjaK2PpkYL.</w:t>
      </w:r>
      <w:r>
        <w:t xml:space="preserve"> </w:t>
      </w:r>
      <w:r>
        <w:t xml:space="preserve">Так, к грубым нарушениям в том числе относятся: поставка этилового спирта организации, не имеющей соответствующей лицензии или имеющей лицензию, действие которой приостановлено; поставка алкогольной и (или) спиртосодержащей пищевой продукции организации, не имеющей соответствующей лицензии или имеющей лицензию, действие которой приостановлено; производство и оборот спиртосодержащей непищевой продукции (за исключением предназначенной для розничной продажи), на этикетке которой не содержится информация об опасности использования для жизни или здоровья граждан этой продукции в пищевых целях; реализация этилового спирта, алкогольной и спиртосодержащей продукции с содержанием этилового спирта, произведенного из непищевого сырья или имеющего денатурирующие добавки, за исключением спиртосодержащей непищевой продукции.</w:t>
      </w:r>
      <w:r>
        <w:t xml:space="preserve"> </w:t>
      </w:r>
      <w:r>
        <w:t xml:space="preserve">Кроме того, к грубым нарушениям следует относить производство этилового спирта, алкогольной и спиртосодержащей продукции, не соответствующих государственным, национальным или международным стандартам.</w:t>
      </w:r>
      <w:r>
        <w:t xml:space="preserve"> </w:t>
      </w:r>
      <w:r>
        <w:t xml:space="preserve">Информация подготовлена</w:t>
      </w:r>
      <w:r>
        <w:t xml:space="preserve"> </w:t>
      </w: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http://krasnoselsky.mos.ru/the-prosecutor-explains/detail/12707873.html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0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0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2025-02-14T18:11:05Z</dcterms:created>
  <dcterms:modified xsi:type="dcterms:W3CDTF">2025-02-14T18:11:05Z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