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4adf511a56bb0127b6abecdd36a6343021fd3"/>
    <w:p>
      <w:pPr>
        <w:pStyle w:val="Heading3"/>
      </w:pPr>
      <w:r>
        <w:t xml:space="preserve">Прокурор ЦАО г. Москвы разъясняет: Уголовная ответственность за уклонение от уплаты налогов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действующим законодательством лицо может быть привлечено к уголовной ответственности за неуплату налогов в крупном или особо крупном размере, а также если налоговая декларация им не представлена либо в ней указаны ложные сведения.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Предметом данного преступления являются налоги, сборы и страховые взносы (кроме страховых взносов на обязательное социальное страхование от несчастных случаев на производстве и профессиональных заболеваний).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Субъектами преступления признаются: физическое лицо (налогоплательщик и (или) плательщик страховых взносов); законный представитель (родитель, усыновитель или попечитель) физического лица, которое не может лично исполнять свои налоговые обязанности в силу возраста, недееспособности или ограниченной дееспособности; физическое лицо, осуществляющее предпринимательскую деятельность или частную практику, в том числе индивидуальный предприниматель; лицо, занимающееся частной практикой (нотариус, адвокат); физическое лицо, фактически осуществляющее предпринимательскую деятельность через подставное лицо.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крупным размером признается сумма налогов, сборов, страховых взносов, превышающая за период трех финансовых лет подряд два миллиона семьсот тысяч рублей, особо крупным размером – превышающая за период трех финансовых лет подряд тринадцать миллионов пятьсот тысяч рублей.</w:t>
      </w:r>
    </w:p>
    <w:p>
      <w:pPr>
        <w:pStyle w:val="BodyText"/>
      </w:pPr>
      <w:r>
        <w:t xml:space="preserve">Исходя из того, что срок представления налоговой декларации (расчета) и сроки уплаты налога, сбора, страхового взноса могут не совпадать, моментом окончания преступления следует считать фактическую неуплату налогов, сборов, страховых взносов в срок, установленный налоговым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Лицо, впервые совершившее преступление, связанное с уклонением от уплаты налогов, сборов и страховых взносов, освобождается от уголовной ответственности, если оно полностью уплатило суммы недоимки и соответствующих пеней, а также сумму штрафа в порядке и размере, определенных Налоговым кодексом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неуплату налога в крупном или в особо крупном размере грозит штраф, либо принудительные работы, либо арест (за исключением неуплаты в особо крупном размере), либо лишение свободы.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http://krasnoselsky.mos.ru/the-prosecutor-explains/detail/12382520.html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382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382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2025-02-14T01:45:32Z</dcterms:created>
  <dcterms:modified xsi:type="dcterms:W3CDTF">2025-02-14T01:45:32Z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