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87a5443f097f447e12a5086ea755e748b0773"/>
    <w:p>
      <w:pPr>
        <w:pStyle w:val="Heading3"/>
      </w:pPr>
      <w:r>
        <w:t xml:space="preserve">Мероприятие о межэтнических отношениях подготовят в библиотеке №7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№7 имени Антуана де Сент-Экзюпери 10 марта прочитают лекцию «История межэтнических и этноконфессиональных отношений».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учреждения расскажут, в чем разница этих двух терминов и каковы истоки их возникновения. Посетителям покажут презентацию с примерами межэтнических отношений, чтобы они могли лучше разбираться в данном вопросе.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Централизованной библиотечной системы Центрального административного округа сообщили, что еще в этот день сотрудники организуют выставки «Народы дружат книгами». Кроме того, посетители смогут посмотреть фильм.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http://krasnoselsky.mos.ru/press-center/news/detail/9767532.html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767532.html" TargetMode="External" /><Relationship Type="http://schemas.openxmlformats.org/officeDocument/2006/relationships/hyperlink" Id="rId20" Target="https://cbscao.ru/about-cbscao/biblioteki/item/istoriya-mezhetnicheskih-i-etnokonfessionalnyh-otnoshenij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767532.html" TargetMode="External" /><Relationship Type="http://schemas.openxmlformats.org/officeDocument/2006/relationships/hyperlink" Id="rId20" Target="https://cbscao.ru/about-cbscao/biblioteki/item/istoriya-mezhetnicheskih-i-etnokonfessionalnyh-otnoshenij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2025-07-27T11:14:12Z</dcterms:created>
  <dcterms:modified xsi:type="dcterms:W3CDTF">2025-07-27T11:14:12Z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