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e86a4ff011737ee2f3c53066946961cfdd969"/>
    <w:p>
      <w:pPr>
        <w:pStyle w:val="Heading3"/>
      </w:pPr>
      <w:r>
        <w:t xml:space="preserve">Водонепроницаемое покрытие возле здания отремонтируют в районе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86a/whatsapp-image-2020_10_01-at-15.20.2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Государственного бюджетного учреждения «Жилищник» 12 октября начали ремонт отмостки и прилегающей дворовой территории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проведут по адресу: 1-й Красносельский переулок, дом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управляющей организации осмотрели асфальтобетонное покрытие на предмет безопасности. По результатам специалисты выявили просадку отмостки на глубину 0,12-0,35 метра. Общая площадь составляет 70 квадратных метров. Под завалами специалисты обнаружили пустоты глубиной 0,18-1,1 метра, — проинформировал заместитель директора по капитальному ремонту Государственного бюджетного учреждения «Жилищник» Яков Магеррамов.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деформировал отмостку рыхлый грунт под асфальтом.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http://krasnoselsky.mos.ru/press-center/news/detail/9317885.html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9317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9317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2024-11-02T09:16:26Z</dcterms:created>
  <dcterms:modified xsi:type="dcterms:W3CDTF">2024-11-02T09:16:26Z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