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8e6e499b25850223a336a26ea03b4baf76998"/>
    <w:p>
      <w:pPr>
        <w:pStyle w:val="Heading3"/>
      </w:pPr>
      <w:r>
        <w:t xml:space="preserve">Масштабное обновление навигационных знаков пройдет в столичном метро к запуску МЦД</w:t>
      </w:r>
    </w:p>
    <w:p>
      <w:pPr>
        <w:pStyle w:val="FirstParagraph"/>
      </w:pPr>
      <w:r>
        <w:t xml:space="preserve">18.11.2019</w:t>
      </w:r>
    </w:p>
    <w:p>
      <w:pPr>
        <w:pStyle w:val="BodyText"/>
      </w:pPr>
      <w:r>
        <w:t xml:space="preserve">Более ста тысяч элементов обновят в московском метрополитене в связи с запуском поездов по первым двум Московским центральным диаметрам. Об этом сообщили 18 ноября.</w:t>
      </w:r>
    </w:p>
    <w:p>
      <w:pPr>
        <w:pStyle w:val="BodyText"/>
      </w:pPr>
      <w:r>
        <w:t xml:space="preserve">Подземные станции оснастят дополнительными указателями. Они которые помогут жителям и гостям столицы ориентироваться в пересадочных узлах.</w:t>
      </w:r>
    </w:p>
    <w:p>
      <w:pPr>
        <w:pStyle w:val="BodyText"/>
      </w:pPr>
      <w:r>
        <w:t xml:space="preserve">Изменения коснуться действующих настенных путевых полос, таблиц и карт метро. Первые поезда по двум Московским диаметрам запустят в конце ноября, сообщили в пресс-службе Департамента транспорта и развития дорожно-транспортной инфраструктуры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http://krasnoselsky.mos.ru/press-center/news/detail/8498105.html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4981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news/detail/84981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2024-11-20T05:32:04Z</dcterms:created>
  <dcterms:modified xsi:type="dcterms:W3CDTF">2024-11-20T05:32:04Z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