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bf0968f8dd7c0f9eb6a52396fb5c117a8d5a3"/>
    <w:p>
      <w:pPr>
        <w:pStyle w:val="Heading3"/>
      </w:pPr>
      <w:r>
        <w:t xml:space="preserve">В УВД по ЦАО направлено в суд уголовное дело по факту мошенничества в отношении пайщиков кооператива</w:t>
      </w:r>
    </w:p>
    <w:p>
      <w:pPr>
        <w:pStyle w:val="FirstParagraph"/>
      </w:pPr>
      <w:r>
        <w:t xml:space="preserve">17.06.2019</w:t>
      </w:r>
    </w:p>
    <w:p>
      <w:pPr>
        <w:pStyle w:val="BodyText"/>
      </w:pPr>
      <w:r>
        <w:rPr>
          <w:iCs/>
          <w:i/>
          <w:bCs/>
          <w:b/>
        </w:rPr>
        <w:t xml:space="preserve">Следственным отделом ОМВД России по Басманному району УВД по ЦАО ГУ МВД России</w:t>
      </w:r>
      <w:r>
        <w:rPr>
          <w:bCs/>
          <w:b/>
        </w:rPr>
        <w:t xml:space="preserve"> </w:t>
      </w:r>
      <w:r>
        <w:rPr>
          <w:iCs/>
          <w:i/>
          <w:bCs/>
          <w:b/>
        </w:rPr>
        <w:t xml:space="preserve">по г. Москве направлено в суд уголовное дело по факту мошенничества на общую сумму около 168 миллионов рублей.</w:t>
      </w:r>
    </w:p>
    <w:p>
      <w:pPr>
        <w:pStyle w:val="BodyText"/>
      </w:pPr>
      <w:r>
        <w:t xml:space="preserve">В ходе расследования уголовного дела установлено, что подозреваемый являлся председателем правления и главным бухгалтером в одном из кредитно-потребительских кооперативов столицы. За период деятельности организации фигурант уголовного дела осуществлял получение денежных средств, поступивших от пайщиков. Однако путем обмана и злоупотребления доверием, используя служебное положение, он производил фактическое хищение денежных средств и их последующее распределение среди неустановленных следствием соучастников.</w:t>
      </w:r>
    </w:p>
    <w:p>
      <w:pPr>
        <w:pStyle w:val="BodyText"/>
      </w:pPr>
      <w:r>
        <w:t xml:space="preserve">По данному факту СО МВД России по </w:t>
      </w:r>
      <w:r>
        <w:t xml:space="preserve">Басманному району г. </w:t>
      </w:r>
      <w:r>
        <w:t xml:space="preserve">Москвы</w:t>
      </w:r>
      <w:r>
        <w:t xml:space="preserve"> возбуждено уголовное дело по признакам преступления, предусмотренного ст. 159 УК РФ «Мошенничество».</w:t>
      </w:r>
    </w:p>
    <w:p>
      <w:pPr>
        <w:pStyle w:val="BodyText"/>
      </w:pPr>
      <w:r>
        <w:t xml:space="preserve">В настоящее время уголовное дело с утвержденным обвинительным заключение направлено в суд для рассмотрения по существу.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http://krasnoselsky.mos.ru/press-center/news/detail/8156725.html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8156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8156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2025-08-02T12:50:37Z</dcterms:created>
  <dcterms:modified xsi:type="dcterms:W3CDTF">2025-08-02T12:50:37Z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