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eaf520229cd633d3198fd8c0145c02d6dbb349"/>
    <w:p>
      <w:pPr>
        <w:pStyle w:val="Heading3"/>
      </w:pPr>
      <w:r>
        <w:t xml:space="preserve">Цифровыми платформами пользуются более 70 процентов жителей Москвы</w:t>
      </w:r>
    </w:p>
    <w:p>
      <w:pPr>
        <w:pStyle w:val="FirstParagraph"/>
      </w:pPr>
      <w:r>
        <w:t xml:space="preserve">24.05.2019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Свыше 70 процентов москвичей ежедневно используют цифровые платформы. Данные предоставили 23 мая.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Горожане с помощью интернет-платформ совершают покупки, ищут работу и планируют поездки.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официальном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газеты «Вечерняя Москва» проинформировали, что в опросе поучаствовали жители столицы от 18 до 60 лет. Исследование провели сотрудники городского Департамента информационных технологий.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Отметим, что чаще всего онлайн-сервисы используются в финансовой, торговой и транспортной отраслях. Кстати, 75 процентов респондентов дали высокую оценку качеству работы на цифровых платформах.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http://krasnoselsky.mos.ru/press-center/news/detail/8105797.html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8105797.html" TargetMode="External" /><Relationship Type="http://schemas.openxmlformats.org/officeDocument/2006/relationships/hyperlink" Id="rId20" Target="https://vm.ru/news/6479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8105797.html" TargetMode="External" /><Relationship Type="http://schemas.openxmlformats.org/officeDocument/2006/relationships/hyperlink" Id="rId20" Target="https://vm.ru/news/6479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2024-04-19T10:02:13Z</dcterms:created>
  <dcterms:modified xsi:type="dcterms:W3CDTF">2024-04-19T10:02:13Z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