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456190200ecf3e790528a16c6850448085fe3"/>
    <w:p>
      <w:pPr>
        <w:pStyle w:val="Heading3"/>
      </w:pPr>
      <w:r>
        <w:t xml:space="preserve">Почти 1,6 тысячи летних веранд установят на улицах Центрального округа</w:t>
      </w:r>
    </w:p>
    <w:p>
      <w:pPr>
        <w:pStyle w:val="FirstParagraph"/>
      </w:pPr>
      <w:r>
        <w:t xml:space="preserve">05.04.2019</w:t>
      </w:r>
    </w:p>
    <w:p>
      <w:pPr>
        <w:pStyle w:val="BodyText"/>
      </w:pPr>
      <w:r>
        <w:t xml:space="preserve">На улицах Центрального административного округа Москвы 1 апреля начали устанавливать веранды летних кафе. Всего на этой территории разместят 1594 площадки.</w:t>
      </w:r>
    </w:p>
    <w:p>
      <w:pPr>
        <w:pStyle w:val="BodyText"/>
      </w:pPr>
      <w:r>
        <w:t xml:space="preserve">— Так, летние веранды оборудуют мебелью, зонтами, настилами и клумбами, — прокомментировали в пресс-службе префектуры ЦАО.</w:t>
      </w:r>
    </w:p>
    <w:p>
      <w:pPr>
        <w:pStyle w:val="BodyText"/>
      </w:pPr>
      <w:r>
        <w:t xml:space="preserve">Там добавили, что в 2019 году на улицах Центрального округа появится на 207 площадок больше.</w:t>
      </w:r>
    </w:p>
    <w:p>
      <w:pPr>
        <w:pStyle w:val="BodyText"/>
      </w:pPr>
      <w:r>
        <w:t xml:space="preserve">Летние веранды будут работать в Москве до 30 октября.</w:t>
      </w:r>
    </w:p>
    <w:p>
      <w:pPr>
        <w:pStyle w:val="BodyText"/>
      </w:pPr>
      <w:r>
        <w:t xml:space="preserve">Отметим, что с собственниками кафе провели беседы. Им напомнили о соблюдении тишины после 23:00.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http://krasnoselsky.mos.ru/press-center/news/detail/8002677.html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002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002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2024-08-18T23:54:49Z</dcterms:created>
  <dcterms:modified xsi:type="dcterms:W3CDTF">2024-08-18T23:54:49Z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