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98c336c0ecb6d6ec51a45081b86bada30680c9"/>
    <w:p>
      <w:pPr>
        <w:pStyle w:val="Heading3"/>
      </w:pPr>
      <w:r>
        <w:t xml:space="preserve">Свыше 700 зданий отремонтировали в центре столицы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b70/kryshi-tse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Фасады 750 зданий, находящихся в Центральном административном округе Москвы, отремонтировали в текущем году. Среди них - те, которые принадлежат к объектам культурного наследия.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Если фасад нуждался в капитальном ремонте, то его очищали, заново штукатурили и красили в соответствии с колористическим паспортом здания, — пояснили в комплексе городского хозяйства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Рабочие привели в порядок облик 258 исторических зданий, среди которых были старинные особняки, дома и усадьбы, возведенные в XVIII–XX веках.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информирует официальный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 </w:t>
      </w:r>
      <w:r>
        <w:t xml:space="preserve">мэра и Правительства Москвы, до конца 2017 года в центре столицы вернут былой вид фасадам еще 80 домов. Они находятся на Пречистенской набережной и в Соймоновском проезде.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http://krasnoselsky.mos.ru/press-center/news/detail/6919109.html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919109.html" TargetMode="External" /><Relationship Type="http://schemas.openxmlformats.org/officeDocument/2006/relationships/hyperlink" Id="rId23" Target="https://www.mos.ru/news/item/3098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919109.html" TargetMode="External" /><Relationship Type="http://schemas.openxmlformats.org/officeDocument/2006/relationships/hyperlink" Id="rId23" Target="https://www.mos.ru/news/item/3098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2025-07-29T02:55:52Z</dcterms:created>
  <dcterms:modified xsi:type="dcterms:W3CDTF">2025-07-29T02:55:52Z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