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6fc9bcf0290589d8630708d385a16648fa9fd4"/>
    <w:p>
      <w:pPr>
        <w:pStyle w:val="Heading3"/>
      </w:pPr>
      <w:r>
        <w:t xml:space="preserve">Московские рынки снизят цены в рамках «Золотой осени»</w:t>
      </w:r>
    </w:p>
    <w:p>
      <w:pPr>
        <w:pStyle w:val="FirstParagraph"/>
      </w:pPr>
      <w:r>
        <w:t xml:space="preserve">26.09.2017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2f9/pjkjnfz-jctym-ghjler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Фестиваль «Золотая осень» стартовал в столице на прошлой неделе. В этом году в рамках события жители Москвы смогут приобрести фермерскую продукцию не только на общегородских площадках, но и на 19 рынках города. Об этом стало известно 25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Планируется также проведение скидок на различные виды овощной, мясной, молочной продукции, которые будут составлять от пяти до 20 процентов, — отметили в Оргкомитете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полным списком рынков, которые предоставят жителям столицы скидки, можно ознакомиться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http://krasnoselsky.mos.ru/press-center/news/detail/6881484.html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81484.html" TargetMode="External" /><Relationship Type="http://schemas.openxmlformats.org/officeDocument/2006/relationships/hyperlink" Id="rId23" Target="https://icmos.ru/news/52050-v-ramkakh-festivalya-zolotaya-osen-moskovskie-rynki-snizyat-tseny-do-20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81484.html" TargetMode="External" /><Relationship Type="http://schemas.openxmlformats.org/officeDocument/2006/relationships/hyperlink" Id="rId23" Target="https://icmos.ru/news/52050-v-ramkakh-festivalya-zolotaya-osen-moskovskie-rynki-snizyat-tseny-do-20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2025-07-28T16:25:23Z</dcterms:created>
  <dcterms:modified xsi:type="dcterms:W3CDTF">2025-07-28T16:25:23Z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