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d6c7c72a774106fa856116dd23b0d8a6ba65f2"/>
    <w:p>
      <w:pPr>
        <w:pStyle w:val="Heading3"/>
      </w:pPr>
      <w:r>
        <w:t xml:space="preserve">Расселение пятиэтажек в границах района будет закреплено юридически – мэр</w:t>
      </w:r>
    </w:p>
    <w:p>
      <w:pPr>
        <w:pStyle w:val="FirstParagraph"/>
      </w:pPr>
      <w:r>
        <w:t xml:space="preserve">26.04.2017</w:t>
      </w:r>
    </w:p>
    <w:p>
      <w:pPr>
        <w:pStyle w:val="BodyText"/>
      </w:pPr>
      <w:r>
        <w:drawing>
          <wp:inline>
            <wp:extent cx="2438400" cy="17983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a38/neytralnyy-me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7983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Сергей Собянин обещал, что граждане, чьи дома попали в программу реновации жилфонда, при переселении смогут остаться в своем районе. Об этом он сообщил в ходе встречи с жителями по вопросам реновации жилфонда. Общение прошло в Московском доме общественных организаций, расположенном по адресу: 4-й Вешняковский проезд, дом 1, корпус 1.</w:t>
      </w:r>
      <w:r>
        <w:br/>
      </w:r>
      <w:r>
        <w:br/>
      </w:r>
    </w:p>
    <w:p>
      <w:pPr>
        <w:pStyle w:val="BodyText"/>
      </w:pPr>
      <w:r>
        <w:t xml:space="preserve">— Мы можем гарантировать гражданам, которые хотят остаться в своем районе, останутся в районе — 100 процентов. Поэтому в закон ко второму чтению мы внесем такую поправку, где пропишем, что граждане получают жилье в тех районах, в которых они проживают, если они сами не пожелают переселиться в другой район. Потому что есть же пограничные районы. И иногда через дорогу уже следующий район, иногда просто комфортнее переселиться в соседний дом, который рядом с вами стоит, но административно находится в другом районе, — сказал мэр.</w:t>
      </w:r>
      <w:r>
        <w:br/>
      </w:r>
      <w:r>
        <w:br/>
      </w:r>
    </w:p>
    <w:p>
      <w:pPr>
        <w:pStyle w:val="BodyText"/>
      </w:pPr>
      <w:r>
        <w:t xml:space="preserve">Ранее сообщалось, что депутаты Мосгордумы поддержали внесение изменений в закон города о бюджете на 2017 год и плановый период 2018 и 2019 годов, которые предполагают увеличение расходной части на 2017 год для подготовки к реализации программы реновации жилфонда столицы.</w:t>
      </w:r>
      <w:r>
        <w:br/>
      </w:r>
      <w:r>
        <w:br/>
      </w:r>
    </w:p>
    <w:p>
      <w:pPr>
        <w:pStyle w:val="BodyText"/>
      </w:pPr>
      <w:r>
        <w:t xml:space="preserve">Госдума приняла в первом чтении законопроект о реновации жилищного фонда Москвы. Документ был внесен в Госдуму группой депутатов от «Единой России».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http://krasnoselsky.mos.ru/press-center/news/detail/5743822.html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57438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57438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2025-03-11T12:08:52Z</dcterms:created>
  <dcterms:modified xsi:type="dcterms:W3CDTF">2025-03-11T12:08:52Z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