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886f7d3944596e7575703ad8fe4fd598e2fa05"/>
    <w:p>
      <w:pPr>
        <w:pStyle w:val="Heading3"/>
      </w:pPr>
      <w:r>
        <w:t xml:space="preserve">В Красносельском районе выбрали подрядчиков для ремонта фасадов</w:t>
      </w:r>
    </w:p>
    <w:p>
      <w:pPr>
        <w:pStyle w:val="FirstParagraph"/>
      </w:pPr>
      <w:r>
        <w:t xml:space="preserve">16.08.2016</w:t>
      </w:r>
    </w:p>
    <w:p>
      <w:pPr>
        <w:pStyle w:val="BodyText"/>
      </w:pPr>
      <w:r>
        <w:drawing>
          <wp:inline>
            <wp:extent cx="2438400" cy="1243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f8a/file6oy80a9zu911d3lbzm8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243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Региональная программа капитального ремонта в Красносельском районе продолжает реализовываться согласно намеченному графику, сообщили в районном ЖКХ.</w:t>
      </w:r>
    </w:p>
    <w:p>
      <w:pPr>
        <w:pStyle w:val="BodyText"/>
      </w:pPr>
      <w:r>
        <w:t xml:space="preserve">На данный момент рассматривается проектная документация по установке новых лифтов в доме №10/36 по Астраханскому переулку. 19 августа состоится комиссия по этому вопросу.</w:t>
      </w:r>
    </w:p>
    <w:p>
      <w:pPr>
        <w:pStyle w:val="BodyText"/>
      </w:pPr>
      <w:r>
        <w:t xml:space="preserve">Закончен конкурс на выбор подрядчиков для облицовки домов. В ближайшее время начнутся работы по фасадам, они будут проведены организациями, выигравшими районный тендер.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http://krasnoselsky.mos.ru/press-center/news/detail/3549666.html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549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549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2024-08-18T18:58:36Z</dcterms:created>
  <dcterms:modified xsi:type="dcterms:W3CDTF">2024-08-18T18:58:36Z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