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efbe4c15f7182775a8ce02d4ffcd638e8f632"/>
    <w:p>
      <w:pPr>
        <w:pStyle w:val="Heading3"/>
      </w:pPr>
      <w:r>
        <w:t xml:space="preserve">Капитальный ремонт: работы на Рыбниковом переулке практически завершены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6bb/file6qqxaf9369x8z9buc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в Красносельском районе проводится согласно установленному графику, об этом рассказала Марина Петрашко, заведующая сектором районного жилищно-коммунального хозяйства (ЖКХ).</w:t>
      </w:r>
    </w:p>
    <w:p>
      <w:pPr>
        <w:pStyle w:val="BodyText"/>
      </w:pPr>
      <w:r>
        <w:t xml:space="preserve">На данный момент уже закончены работы в 13-ом доме по Рыбникову переулку – здание осталось лишь облицевать. Переговоры по фасаду уже ведутся с подрядчиком.</w:t>
      </w:r>
    </w:p>
    <w:p>
      <w:pPr>
        <w:pStyle w:val="BodyText"/>
      </w:pPr>
      <w:r>
        <w:t xml:space="preserve">В начале неделе были завезены все необходимые материалы для ремонта в доме №21/25 на Ольховской улице, работники уже начали менять магистрали.</w:t>
      </w:r>
    </w:p>
    <w:p>
      <w:pPr>
        <w:pStyle w:val="BodyText"/>
      </w:pPr>
      <w:r>
        <w:t xml:space="preserve">В подвальном помещении дома №3/5 во Втором Новом переулке приступили к замене стояков и инженерных установок.</w:t>
      </w:r>
    </w:p>
    <w:p>
      <w:pPr>
        <w:pStyle w:val="BodyText"/>
      </w:pPr>
      <w:r>
        <w:t xml:space="preserve">С жителями дома №2/38 по Гаврикова ведутся организационные работы, в скором времени их дом также будет благоустроен.</w:t>
      </w:r>
    </w:p>
    <w:p>
      <w:pPr>
        <w:pStyle w:val="BodyText"/>
      </w:pPr>
      <w:r>
        <w:t xml:space="preserve">- На прошлой неделе мы приняли лифты на Краснопрудной, идут переговоры с подрядчиками относительно фасада тринадцатого дома на Рыбниковом переулке, - отметила Петрашко.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http://krasnoselsky.mos.ru/press-center/news/detail/3418149.html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418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418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2024-11-20T18:40:28Z</dcterms:created>
  <dcterms:modified xsi:type="dcterms:W3CDTF">2024-11-20T18:40:28Z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