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42edf4749b0ac4d2b70c8de2ee11608287754"/>
    <w:p>
      <w:pPr>
        <w:pStyle w:val="Heading3"/>
      </w:pPr>
      <w:r>
        <w:t xml:space="preserve">Платежные терминалы госуслуг поменяли свой интерфейс</w:t>
      </w:r>
    </w:p>
    <w:p>
      <w:pPr>
        <w:pStyle w:val="FirstParagraph"/>
      </w:pPr>
      <w:r>
        <w:t xml:space="preserve">10.03.2016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Установленные во всех центрах госуслуг платежные терминалы «Интерпрогрессбанка» обновили дизайн меню. Об этом сообщили в пресс-службе центров «Мои документы».</w:t>
      </w:r>
    </w:p>
    <w:p>
      <w:pPr>
        <w:pStyle w:val="BodyText"/>
      </w:pPr>
      <w:r>
        <w:t xml:space="preserve">Отмечается, что новый интерфейс появился во всех 120 центрах госуслуг, в том числе и в Красносельском районе Москвы, который расположен по адресу: Верхняя Красносельская улица, дом 3, строение 2. Теперь интерфейсы терминалов оформлены в фирменном стиле «Мои документы».</w:t>
      </w:r>
    </w:p>
    <w:p>
      <w:pPr>
        <w:pStyle w:val="BodyText"/>
      </w:pPr>
      <w:r>
        <w:t xml:space="preserve">Как сообщили в руководстве центров госуслуг, новый дизайн меню терминалов был разработан вместе с банком «Интерпрогрессбанк». Теперь меню стало проще и удобнее. Так, например, у пользователей будет возможность оплатить пошлины в несколько кликов.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http://krasnoselsky.mos.ru/press-center/news/detail/2587009.html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2587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2587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2025-06-13T08:33:22Z</dcterms:created>
  <dcterms:modified xsi:type="dcterms:W3CDTF">2025-06-13T08:33:22Z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