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05b47ae8f08fb2037256bebe91b76c8790a98"/>
    <w:p>
      <w:pPr>
        <w:pStyle w:val="Heading3"/>
      </w:pPr>
      <w:r>
        <w:t xml:space="preserve">Александр Мишаков: Коммунальные службы района справляются с последствием снегопада в течение суток</w:t>
      </w:r>
    </w:p>
    <w:p>
      <w:pPr>
        <w:pStyle w:val="FirstParagraph"/>
      </w:pPr>
      <w:r>
        <w:t xml:space="preserve">20.01.2016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Первоочередные места уборки – транспортно-пересадочные узлы, вокзалы и платные парковки – удается очистить от снега в течение одних суток. Об этом сообщил глава управы Красносельского района Александр Мишаков.</w:t>
      </w:r>
    </w:p>
    <w:p>
      <w:pPr>
        <w:pStyle w:val="BodyText"/>
      </w:pPr>
      <w:r>
        <w:t xml:space="preserve">– Парковочные карманы и транспортно-пересадочные узлы мы убираем за несколько часов в первые сутки. В период сильных снегопадов используем около 80 единиц техники и порядка 300 дорожных рабочих. Этих ресурсов хватает, чтобы жители района не испытывали неудобств, связанных со стихией, - сказал Александр Мишаков</w:t>
      </w:r>
    </w:p>
    <w:p>
      <w:pPr>
        <w:pStyle w:val="BodyText"/>
      </w:pPr>
      <w:r>
        <w:t xml:space="preserve">Глава управы добавил, что в последние годы нормативы и сроки уборки стали жестче. Кроме того, с расширением пешеходных пространств увеличилась и площадь уборки. Так, например, теперь транспортно-пересадочные узлы освобождены от нестационарных торговых объектов, которые раньше занимали большую территорию.</w:t>
      </w:r>
    </w:p>
    <w:p>
      <w:pPr>
        <w:pStyle w:val="BodyText"/>
      </w:pPr>
      <w:r>
        <w:t xml:space="preserve">Большую часть работ по очистке района в зимний период осуществляет Государственное бюджетное учреждение «Жилищник Красносельского района». В ведении управляющей компании 75 улиц, более 60 единиц уборочной техники, 135 дворов, 233 дворника. Также сформирована 41 бригада альпинистов для своевременной очистки стальных кровель от снега и наледи.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http://krasnoselsky.mos.ru/press-center/news/detail/2450119.html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450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2450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2024-08-14T11:09:16Z</dcterms:created>
  <dcterms:modified xsi:type="dcterms:W3CDTF">2024-08-14T11:09:16Z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