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35.jpg" ContentType="image/jpeg"/>
  <Override PartName="/word/media/rId20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4f71dd98ee0ac76d0c90153109ccbcc223788b4"/>
    <w:p>
      <w:pPr>
        <w:pStyle w:val="Heading3"/>
      </w:pPr>
      <w:r>
        <w:t xml:space="preserve">Замена лифтов и инженерных систем в Красносельском районе будет продолжена в 2016 году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t xml:space="preserve">Работы по замене устаревших лифтов и инженерных систем многоквартирных домов по краткосрочной программе капремонта продолжатся в 2016 году. По состоянию на декабрь 2015 года в Красносельском районе уже заменены шесть лифтов по адресам: ул. Мясницкая, д. 17, стр.2, Сретенский бульвар, д. 6, стр.1 и Русаковская ул., д. 3. Еще в двух домах завершены работы по замене подвальных систем (горячего и холодного водоснабжения, канализации): на 2-м Новом переулке, д. 3/5 и Рыбниковом переулке, д. 13/3. Подходят к завершению работы на  1-м Басманном переулке, д. 5/20, стр. 3.</w:t>
      </w:r>
    </w:p>
    <w:p>
      <w:pPr>
        <w:pStyle w:val="BodyText"/>
      </w:pPr>
      <w:r>
        <w:t xml:space="preserve">Согласно краткосрочной программе капремонта, всего с 2015 года по 2017 будут приведены в порядок 28 домов. В 14 из них заменят 38 устаревших лифтов, еще в 14 – обновят инженерные системы.</w:t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c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79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51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eb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84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6d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http://krasnoselsky.mos.ru/press-center/news/detail/2391213.html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hyperlink" Id="rId39" Target="http://krasnoselsky.mos.ru" TargetMode="External" /><Relationship Type="http://schemas.openxmlformats.org/officeDocument/2006/relationships/hyperlink" Id="rId38" Target="http://krasnoselsky.mos.ru/press-center/news/detail/2391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krasnoselsky.mos.ru" TargetMode="External" /><Relationship Type="http://schemas.openxmlformats.org/officeDocument/2006/relationships/hyperlink" Id="rId38" Target="http://krasnoselsky.mos.ru/press-center/news/detail/2391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2023-07-26T03:26:08Z</dcterms:created>
  <dcterms:modified xsi:type="dcterms:W3CDTF">2023-07-26T03:26:08Z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