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0168133ce606c0f1ea2be0af748e2a2d95746"/>
    <w:p>
      <w:pPr>
        <w:pStyle w:val="Heading3"/>
      </w:pPr>
      <w:r>
        <w:t xml:space="preserve">В Москве выберут самый лучший книжный магазин</w:t>
      </w:r>
    </w:p>
    <w:p>
      <w:pPr>
        <w:pStyle w:val="FirstParagraph"/>
      </w:pPr>
      <w:r>
        <w:t xml:space="preserve">24.07.2015</w:t>
      </w:r>
    </w:p>
    <w:p>
      <w:pPr>
        <w:pStyle w:val="BodyText"/>
      </w:pPr>
      <w:r>
        <w:t xml:space="preserve">Горожане сами выберут лучший книжный магазин в Москве. Составить рейтинг книжных лавок предложили власти города. Об этом сообщило информационное агентство «Москва» со ссылкой на пресс-службу Департамента СМИ и рекламы.</w:t>
      </w:r>
    </w:p>
    <w:p>
      <w:pPr>
        <w:pStyle w:val="BodyText"/>
      </w:pPr>
      <w:r>
        <w:t xml:space="preserve">Лидер общественного мнения станет известен уже в конце этого года. Магазины оценят по нескольким самым главным критериям: разнообразие ассортимента, клиентский сервис и обслуживание, наличие интерактивных технологий. Во время проведения опроса специалисты будут самостоятельно проверять торговые точки, например, быстро ли отпускают товар покупателю.</w:t>
      </w:r>
    </w:p>
    <w:p>
      <w:pPr>
        <w:pStyle w:val="BodyText"/>
      </w:pPr>
      <w:r>
        <w:t xml:space="preserve">Также эксперты оценят, как часто в магазине проводятся мастер-классы и учебные лекции, а также встречи с современными писателями, музыкантами, поэтами, журналистами.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http://krasnoselsky.mos.ru/press-center/news/detail/2030619.html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2030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2030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2024-08-31T06:32:32Z</dcterms:created>
  <dcterms:modified xsi:type="dcterms:W3CDTF">2024-08-31T06:32:32Z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