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ис-омс-можно-будет-оформить-онлайн"/>
    <w:p>
      <w:pPr>
        <w:pStyle w:val="Heading3"/>
      </w:pPr>
      <w:r>
        <w:t xml:space="preserve">Полис ОМС можно будет оформить онлайн</w:t>
      </w:r>
    </w:p>
    <w:p>
      <w:pPr>
        <w:pStyle w:val="FirstParagraph"/>
      </w:pPr>
      <w:r>
        <w:t xml:space="preserve">17.02.2015</w:t>
      </w:r>
    </w:p>
    <w:p>
      <w:pPr>
        <w:pStyle w:val="BodyText"/>
      </w:pPr>
      <w:r>
        <w:t xml:space="preserve">В ближайшее время оставить онлайн-заявку на оформление полиса ОМС можно будет на сайте Единой медицинской информационно-аналитической системы (ЕМИАС). В I полугодии 2015 г.  к системе будут присоединены 10 страховых компаний: «Медицинская Страховая Компания УралСиб», ВТБ Медицинское страхование, «Медицинская акционерная страховая компания» (ЗАО «Макс-М»), «МСК Медстрах», «Страховая группа Спасские ворота-М», «Росно-МС», «Страховая медицинская компания Ресо-Мед» «Согласие-М», «Страховая компания «Ингосстрах-М», «Росгосстрах-Медицина».</w:t>
      </w:r>
    </w:p>
    <w:p>
      <w:pPr>
        <w:pStyle w:val="BodyText"/>
      </w:pPr>
      <w:r>
        <w:t xml:space="preserve">Онлайн-заявка пациента поступит в систему страховой компании, после чего специалисты свяжутся с клиентом и объяснят, по какому адресу и когда можно забрать готовый полис. Время получения полиса с момента заполнения заявки в среднем составит 30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http://krasnoselsky.mos.ru/press-center/news/detail/1591447.html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591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591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2024-04-09T17:18:55Z</dcterms:created>
  <dcterms:modified xsi:type="dcterms:W3CDTF">2024-04-09T17:18:55Z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