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769a4b3fbd36723f646fb809163b86e98aa946"/>
    <w:p>
      <w:pPr>
        <w:pStyle w:val="Heading3"/>
      </w:pPr>
      <w:r>
        <w:t xml:space="preserve">Продажу пива и сигарет в ларьках могут вновь разрешить</w:t>
      </w:r>
    </w:p>
    <w:p>
      <w:pPr>
        <w:pStyle w:val="FirstParagraph"/>
      </w:pPr>
      <w:r>
        <w:t xml:space="preserve">28.11.2014</w:t>
      </w:r>
    </w:p>
    <w:bookmarkStart w:id="22" w:name="X3a0638bb089d278fcc6df8dc707794ae1652299"/>
    <w:p>
      <w:pPr>
        <w:pStyle w:val="Heading4"/>
      </w:pPr>
      <w:r>
        <w:t xml:space="preserve">В декабре министерство промышленности и торговли готовится создать рабочую группу, которая обсудит возвращение пива и сигарет в ларьки, сообщили в пресс-службе ведомства. Инициатором создания группы стало руководство Федеральной антимонопольной службы (ФАС).</w:t>
      </w:r>
    </w:p>
    <w:p>
      <w:pPr>
        <w:pStyle w:val="FirstParagraph"/>
      </w:pPr>
      <w:r>
        <w:t xml:space="preserve">К сотрудничеству будут приглашены Минздрав, Росалкогольрегулирование, а также общественные организации, защищающие интересы малого и среднего бизнеса.</w:t>
      </w:r>
    </w:p>
    <w:p>
      <w:pPr>
        <w:pStyle w:val="BodyText"/>
      </w:pPr>
      <w:r>
        <w:t xml:space="preserve">«Мы готовы создать рабочую группу с участием заинтересованных ведомств, общественных объединений и отраслевых союзов для решения проблемы. Первое заседание пройдет в декабре. Вопрос о целесообразности розничной продажи алкогольной и табачной продукции в нестационарных торговых объектах требует детальной проработки. В том числе с точки зрения необходимости развития многоформатной торговли, увеличения торговых площадей и предоставления рабочих мест гражданам», – прокомментировали в министерстве.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http://krasnoselsky.mos.ru/press-center/news/detail/1434737.html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2"/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news/detail/14347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news/detail/14347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2025-06-16T19:18:30Z</dcterms:created>
  <dcterms:modified xsi:type="dcterms:W3CDTF">2025-06-16T19:18:30Z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