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53366c8a8a542a686a5ca842549b33f354ea99"/>
    <w:p>
      <w:pPr>
        <w:pStyle w:val="Heading3"/>
      </w:pPr>
      <w:r>
        <w:t xml:space="preserve">Сотрудники НПЦ имени Зиновия Соловьева провели лекцию</w:t>
      </w:r>
    </w:p>
    <w:p>
      <w:pPr>
        <w:pStyle w:val="FirstParagraph"/>
      </w:pPr>
      <w:r>
        <w:t xml:space="preserve">23.05.2025</w:t>
      </w:r>
    </w:p>
    <w:p>
      <w:pPr>
        <w:pStyle w:val="BodyText"/>
      </w:pPr>
      <w:r>
        <w:t xml:space="preserve">23.05.2025</w:t>
      </w:r>
    </w:p>
    <w:p>
      <w:pPr>
        <w:pStyle w:val="BodyText"/>
      </w:pPr>
      <w:r>
        <w:t xml:space="preserve">Лекцию о психологической зрелости провели в Психоневрологическом центре. Фото: страница НПЦ имени Зиновия Соловьева в социальных сетях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Занятие «</w:t>
      </w:r>
      <w:r>
        <w:t xml:space="preserve">PROинфантильность: когда большой, но не взрослый» состоялось 21 мая в </w:t>
      </w:r>
      <w:r>
        <w:t xml:space="preserve">Научно-практическом психоневрологическом центре имени Зиновия Соловьева.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прошло в рамках постоянного открытого лектория «Психология для жизни». Экспертами выступили врачи центра: клинические психологи Айдан Голубева и Людмила Ливанова, сообщили на 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 НПЦ имени Зиновия Соловьева в социальных сетях.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Лекторы рассказали слушателям, как определить инфантильность и как она проявляется. Помимо этого, гости узнали о негативных установках, которые могут помешать личностному взрослению, а также о влиянии семейного воспитания на формирование зрелости.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Практическую часть семинара посвятили исследованию образа «внутреннего взрослого». Участники лекции получили пошаговые рекомендации по развитию осознанной и «взрослой» позиции.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http://krasnoselsky.mos.ru/press-center/news/detail/12986106.html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986106.html" TargetMode="External" /><Relationship Type="http://schemas.openxmlformats.org/officeDocument/2006/relationships/hyperlink" Id="rId20" Target="https://vk.com/wall-166507699_150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986106.html" TargetMode="External" /><Relationship Type="http://schemas.openxmlformats.org/officeDocument/2006/relationships/hyperlink" Id="rId20" Target="https://vk.com/wall-166507699_150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2025-07-22T04:55:05Z</dcterms:created>
  <dcterms:modified xsi:type="dcterms:W3CDTF">2025-07-22T04:55:05Z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