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c3c4bfa413f78928cff3b922ec4e93375e717"/>
    <w:p>
      <w:pPr>
        <w:pStyle w:val="Heading3"/>
      </w:pPr>
      <w:r>
        <w:t xml:space="preserve">Одиннадцатиклассница Пушкинской школы стала участницей Модели ООН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29.04.2025</w:t>
      </w:r>
    </w:p>
    <w:p>
      <w:pPr>
        <w:pStyle w:val="BodyText"/>
      </w:pPr>
      <w:r>
        <w:t xml:space="preserve">Ученица школы №1500 приняла участие в Модели ООН. Фото: страница школы №1500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Московской международной Модели Организации Объединенных Наций имени Витали Чурина 2025 приняла участие ученица 11 класса школы №1500 «Пушкинская школа» Анастасия Сластунова, сообщили 26 апреля.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Модель ООН позволяет студентам и старшеклассникам воспроизвести работу организации. Ребята примеряют на себя роли делегатов, наблюдателей, председателей и экспертов и обсуждают вопросы на повестке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Анастасия Сластунова выступила в роли секретаря, ее задачей была доставка дипломатической переписки между делегатами. Также школьница следила за порядком в комитете и работала с остальными секретариатами, например, она доставляла журналы Модели ООН, а также вела социальные сети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Анастасия Сластунова узнала о работе организации изнутри, а также получила опыт, который пригодится ей в будущем,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школы №1500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http://krasnoselsky.mos.ru/press-center/news/detail/12942877.html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42877.html" TargetMode="External" /><Relationship Type="http://schemas.openxmlformats.org/officeDocument/2006/relationships/hyperlink" Id="rId20" Target="https://vk.com/wall-206680092_35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42877.html" TargetMode="External" /><Relationship Type="http://schemas.openxmlformats.org/officeDocument/2006/relationships/hyperlink" Id="rId20" Target="https://vk.com/wall-206680092_35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2025-06-09T06:15:07Z</dcterms:created>
  <dcterms:modified xsi:type="dcterms:W3CDTF">2025-06-09T06:15:07Z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