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d9b081097785bd5dcd44fa3dc51da20605f0c"/>
    <w:p>
      <w:pPr>
        <w:pStyle w:val="Heading3"/>
      </w:pPr>
      <w:r>
        <w:t xml:space="preserve">День открытых дверей прошел в Пушкинской школе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31.03.2025</w:t>
      </w:r>
    </w:p>
    <w:p>
      <w:pPr>
        <w:pStyle w:val="BodyText"/>
      </w:pPr>
      <w:r>
        <w:t xml:space="preserve">Итоги дня открытых дверей подвели сотрудники школы №1500. Фото: страница Пушкинской школы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организовали 29 марта в школе №1500 «Пушкинская школа».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Родителям и детям в здании по адресу: улица Верхняя Красносельская, дом №30, рассказали о поступлении в 1 и 5 классы школы. Также взрослые участники мероприятия смогли поговорить с руководством школы и задать им вопросы об обучении,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№1500 в социальных сетях.</w:t>
      </w:r>
    </w:p>
    <w:p>
      <w:pPr>
        <w:pStyle w:val="BodyText"/>
      </w:pPr>
      <w:r>
        <w:t xml:space="preserve">Для юных посетителей подготовили увлекательную программу, в рамках которой педагоги рассказали о дорожных знаках. Пятиклассники на дне открытых дверей смогли принять участие в мастер-классе по созданию поделок 3D-ручкой, а также попробовали себя в роли ведущих.</w:t>
      </w:r>
    </w:p>
    <w:p>
      <w:pPr>
        <w:pStyle w:val="BodyText"/>
      </w:pPr>
      <w:r>
        <w:t xml:space="preserve">В завершение программы родителям и детям представили спектакль «Нити судьбы», который подготовили участники школьного театра «Огни софитов».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http://krasnoselsky.mos.ru/press-center/news/detail/12886254.html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86254.html" TargetMode="External" /><Relationship Type="http://schemas.openxmlformats.org/officeDocument/2006/relationships/hyperlink" Id="rId20" Target="https://vk.com/wall-206680092_34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86254.html" TargetMode="External" /><Relationship Type="http://schemas.openxmlformats.org/officeDocument/2006/relationships/hyperlink" Id="rId20" Target="https://vk.com/wall-206680092_34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2025-05-29T14:32:35Z</dcterms:created>
  <dcterms:modified xsi:type="dcterms:W3CDTF">2025-05-29T14:32:35Z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