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3dec6f8f8845995bdd1bda69a4da93d0ee938"/>
    <w:p>
      <w:pPr>
        <w:pStyle w:val="Heading3"/>
      </w:pPr>
      <w:r>
        <w:t xml:space="preserve">Общественные советники Красносельского района посетили Центральный академический театр Российской Армии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Общественные советники Красносельского района посетили Центральный академический театр Российской армии по приглашению Авимской Милены Юрьевны, заместителя директора по развитию ЦАТРА.</w:t>
      </w:r>
      <w:r>
        <w:br/>
      </w:r>
      <w:r>
        <w:br/>
      </w:r>
      <w:r>
        <w:t xml:space="preserve">Гости узнали об истории уникального здания, увидели своими глазами монументальные интерьеры фойе, расписанные художниками Александром Дейнекой и Ильей Фейнбергом, люстру, занесенную в «Книгу рекордов Гиннесса», а также заглянули в закулисье.</w:t>
      </w:r>
      <w:r>
        <w:br/>
      </w:r>
      <w:r>
        <w:t xml:space="preserve">После экскурсии по закулисьям наши Общественные советники просмотрели замечательный спектакль "Леди на день". Актеры великолепно вжились в роли, передавая зрителям всю глубину чувств и эмоций героев.</w:t>
      </w:r>
      <w:r>
        <w:br/>
      </w:r>
      <w:r>
        <w:br/>
      </w:r>
      <w:r>
        <w:t xml:space="preserve">Большое спасибо организаторам за возможность окунуться в мир театрального искусства!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http://krasnoselsky.mos.ru/press-center/news/detail/12163662.html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163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163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2025-08-05T15:53:41Z</dcterms:created>
  <dcterms:modified xsi:type="dcterms:W3CDTF">2025-08-05T15:53:41Z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