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окопатогенный-грипп-птиц"/>
    <w:p>
      <w:pPr>
        <w:pStyle w:val="Heading3"/>
      </w:pPr>
      <w:r>
        <w:t xml:space="preserve">Высокопатогенный грипп птиц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http://krasnoselsky.mos.ru/press-center/important-information/detail/12505613.html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505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505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2024-10-24T07:42:15Z</dcterms:created>
  <dcterms:modified xsi:type="dcterms:W3CDTF">2024-10-24T07:42:15Z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