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ec4686eaac45b49715404a61365e442349681"/>
    <w:p>
      <w:pPr>
        <w:pStyle w:val="Heading3"/>
      </w:pPr>
      <w:r>
        <w:t xml:space="preserve">В период с 07 июня по 27 сентября 2023 года пройдет открытый Всероссийский интеллектуальный турнир «Труд-Знания-Безопасность».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 07 июня по 27 сентября 2023 года</w:t>
      </w:r>
      <w:r>
        <w:t xml:space="preserve"> </w:t>
      </w:r>
      <w:r>
        <w:t xml:space="preserve">пройдет открытый Всероссийский интеллектуальный турнир «Труд-Знания-Безопасность». Специалист в сфере охраны труда 2023» среди специалистов по охране труда, руководителей служб охраны труда и других специалистов, к профессиональной деятельности которых относится деятельность по планированию, организации, контролю и совершенствованию управления охраной труда, работающих на постоянной основе в организациях и объединениях организаций независимо от их организационно-правовых форм и видов экономической деятельности.</w:t>
      </w:r>
    </w:p>
    <w:p>
      <w:pPr>
        <w:pStyle w:val="BodyText"/>
      </w:pPr>
      <w:r>
        <w:rPr>
          <w:bCs/>
          <w:b/>
        </w:rPr>
        <w:t xml:space="preserve">Цель турнира</w:t>
      </w:r>
      <w:r>
        <w:t xml:space="preserve"> </w:t>
      </w:r>
      <w:r>
        <w:t xml:space="preserve">– привлечение общественного внимания к важности вопросов охраны труда. Участие в турнире позволяет высококвалифицированным специалистам демонстрировать свои знания, умения и навыки в сфере обеспечения безопасности труда, организациям – эффективность функционирования систем управления охраной труда, а также предоставляет возможность поделиться передовым опытом работы.</w:t>
      </w:r>
    </w:p>
    <w:p>
      <w:pPr>
        <w:pStyle w:val="BodyText"/>
      </w:pPr>
      <w:r>
        <w:rPr>
          <w:bCs/>
          <w:b/>
        </w:rPr>
        <w:t xml:space="preserve">Инициатор проведения турнира</w:t>
      </w:r>
      <w:r>
        <w:t xml:space="preserve"> </w:t>
      </w:r>
      <w:r>
        <w:t xml:space="preserve">– Правительство Кузбасса в лице Министерство труда и занятости населения Кузбасса, его проведение поддержано Министерством труда и социальной защиты Российской Федерации.</w:t>
      </w:r>
    </w:p>
    <w:p>
      <w:pPr>
        <w:pStyle w:val="BodyText"/>
      </w:pPr>
      <w:r>
        <w:rPr>
          <w:bCs/>
          <w:b/>
        </w:rPr>
        <w:t xml:space="preserve">Оператором турнира</w:t>
      </w:r>
      <w:r>
        <w:t xml:space="preserve">, осуществляющим техническую и методологическую поддержку турнира, выступит компания «Абие-С», на платформе Abie System которой будут проведены заочные этапы турнира.</w:t>
      </w:r>
    </w:p>
    <w:p>
      <w:pPr>
        <w:pStyle w:val="BodyText"/>
      </w:pPr>
      <w:r>
        <w:t xml:space="preserve">Финальный этап турнира планируется провести на площадке Всероссийской недели охраны труда 2023 (г. Сочи).</w:t>
      </w:r>
    </w:p>
    <w:p>
      <w:pPr>
        <w:pStyle w:val="BodyText"/>
      </w:pPr>
      <w:r>
        <w:t xml:space="preserve">Подробнее: https://tzb.team/Home/Index#Tourney</w:t>
      </w:r>
    </w:p>
    <w:p>
      <w:pPr>
        <w:pStyle w:val="BodyText"/>
      </w:pPr>
      <w:r>
        <w:drawing>
          <wp:inline>
            <wp:extent cx="5334000" cy="51494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WhatsApp%20Image%202023-07-19%20at%2017.18.5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49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http://krasnoselsky.mos.ru/okhrana-truda/detail/11725383.html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okhrana-truda/detail/11725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okhrana-truda/detail/11725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2024-08-12T20:24:03Z</dcterms:created>
  <dcterms:modified xsi:type="dcterms:W3CDTF">2024-08-12T20:24:03Z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