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d2506f88fda89a8f3030c7d39293386ac24fa90"/>
    <w:p>
      <w:pPr>
        <w:pStyle w:val="Heading3"/>
      </w:pPr>
      <w:r>
        <w:t xml:space="preserve">УВЕДОМЛЕНИЕ о проведении общественных обсуждений объекта государственной экологической экспертизы: технической документации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rPr>
          <w:bCs/>
          <w:b/>
        </w:rPr>
        <w:t xml:space="preserve">УВЕДОМЛЕНИЕ о проведении общественных обсуждений объекта государственной экологической экспертизы: технической документации</w:t>
      </w:r>
    </w:p>
    <w:p>
      <w:pPr>
        <w:pStyle w:val="BodyText"/>
      </w:pPr>
      <w:r>
        <w:rPr>
          <w:bCs/>
          <w:b/>
        </w:rPr>
        <w:t xml:space="preserve">«Станция очистки фильтрата полигонов ТКО «СОФ-Клевер», разработанной на основе «Комплексного реагентно-мембранного технологического процесса очистки фильтратов ТКО и Патента на изобретение № 27790709 от 07 июля 2022 года»</w:t>
      </w:r>
    </w:p>
    <w:p>
      <w:pPr>
        <w:pStyle w:val="BodyText"/>
      </w:pPr>
      <w:r>
        <w:t xml:space="preserve">Включая предварительные материалы оценки воздействия на окружающую среду (ОВОС).</w:t>
      </w:r>
    </w:p>
    <w:p>
      <w:pPr>
        <w:pStyle w:val="BodyText"/>
      </w:pPr>
      <w:r>
        <w:rPr>
          <w:bCs/>
          <w:b/>
        </w:rPr>
        <w:t xml:space="preserve">Заказчик:</w:t>
      </w:r>
    </w:p>
    <w:p>
      <w:pPr>
        <w:pStyle w:val="BodyText"/>
      </w:pPr>
      <w:bookmarkStart w:id="20" w:name="X9fe6aa61b46c533db952f4230b6599a9ee9d2fa"/>
      <w:r>
        <w:t xml:space="preserve">Общество с ограниченной ответственностью «Производственно - коммерческая фирма «Зеленая Химия» (ООО «ПКФ «Зеленая Химия»)</w:t>
      </w:r>
      <w:bookmarkEnd w:id="20"/>
    </w:p>
    <w:p>
      <w:pPr>
        <w:pStyle w:val="BodyText"/>
      </w:pPr>
      <w:r>
        <w:t xml:space="preserve">ОГРН 1207700325040,</w:t>
      </w:r>
    </w:p>
    <w:p>
      <w:pPr>
        <w:pStyle w:val="BodyText"/>
      </w:pPr>
      <w:r>
        <w:t xml:space="preserve">ИНН 7708387301, КПП 770801001;</w:t>
      </w:r>
    </w:p>
    <w:p>
      <w:pPr>
        <w:pStyle w:val="BodyText"/>
      </w:pPr>
      <w:r>
        <w:t xml:space="preserve">Юридический и фактический адрес: Российская Федерация,107140, город Москва, ул., Краснопрудная, д. 12/1, этаж 6 пом. 38, комн. 2, оф. 53</w:t>
      </w:r>
    </w:p>
    <w:p>
      <w:pPr>
        <w:pStyle w:val="BodyText"/>
      </w:pPr>
      <w:r>
        <w:t xml:space="preserve">Почтовый адрес: Российская Федерация,107140, город Москва, ул., Краснопрудная, д. 12/1, этаж 6 пом. 38, комн. 2, оф. 53.</w:t>
      </w:r>
    </w:p>
    <w:p>
      <w:pPr>
        <w:pStyle w:val="BodyText"/>
      </w:pPr>
      <w:r>
        <w:t xml:space="preserve">Тел +7 (916) 998-89-98,</w:t>
      </w:r>
    </w:p>
    <w:p>
      <w:pPr>
        <w:pStyle w:val="BodyText"/>
      </w:pPr>
      <w:r>
        <w:t xml:space="preserve">E-mail:</w:t>
      </w:r>
      <w:r>
        <w:t xml:space="preserve"> </w:t>
      </w:r>
      <w:hyperlink r:id="rId21">
        <w:r>
          <w:rPr>
            <w:rStyle w:val="Hyperlink"/>
          </w:rPr>
          <w:t xml:space="preserve">zelhimia@yandex.ru</w:t>
        </w:r>
      </w:hyperlink>
    </w:p>
    <w:p>
      <w:pPr>
        <w:pStyle w:val="BodyText"/>
      </w:pPr>
      <w:r>
        <w:rPr>
          <w:bCs/>
          <w:b/>
        </w:rPr>
        <w:t xml:space="preserve">Разработчик технической документации:</w:t>
      </w:r>
    </w:p>
    <w:p>
      <w:pPr>
        <w:pStyle w:val="BodyText"/>
      </w:pPr>
      <w:r>
        <w:t xml:space="preserve">Общество с ограниченной ответственностью «Производственно - коммерческая фирма «Зеленая Химия» (ООО «ПКФ «Зеленая Химия»)</w:t>
      </w:r>
    </w:p>
    <w:p>
      <w:pPr>
        <w:pStyle w:val="BodyText"/>
      </w:pPr>
      <w:r>
        <w:t xml:space="preserve">ОГРН 1207700325040,</w:t>
      </w:r>
    </w:p>
    <w:p>
      <w:pPr>
        <w:pStyle w:val="BodyText"/>
      </w:pPr>
      <w:r>
        <w:t xml:space="preserve">ИНН 7708387301, КПП 770801001;</w:t>
      </w:r>
    </w:p>
    <w:p>
      <w:pPr>
        <w:pStyle w:val="BodyText"/>
      </w:pPr>
      <w:r>
        <w:t xml:space="preserve">Юридический и фактический адрес: Российская Федерация,107140, город Москва, ул., Краснопрудная, д. 12/1, этаж 6 пом. 38, комн. 2, оф. 53</w:t>
      </w:r>
    </w:p>
    <w:p>
      <w:pPr>
        <w:pStyle w:val="BodyText"/>
      </w:pPr>
      <w:r>
        <w:t xml:space="preserve">Почтовый адрес: Российская Федерация,107140, город Москва, ул., Краснопрудная, д. 12/1, этаж 6 пом. 38, комн. 2, оф. 53.</w:t>
      </w:r>
    </w:p>
    <w:p>
      <w:pPr>
        <w:pStyle w:val="BodyText"/>
      </w:pPr>
      <w:r>
        <w:t xml:space="preserve">Тел +7 (916) 998-89-98,</w:t>
      </w:r>
    </w:p>
    <w:p>
      <w:pPr>
        <w:pStyle w:val="BodyText"/>
      </w:pPr>
      <w:r>
        <w:t xml:space="preserve">E-mail:</w:t>
      </w:r>
      <w:r>
        <w:t xml:space="preserve"> </w:t>
      </w:r>
      <w:hyperlink r:id="rId21">
        <w:r>
          <w:rPr>
            <w:rStyle w:val="Hyperlink"/>
          </w:rPr>
          <w:t xml:space="preserve">zelhimia@yandex.ru</w:t>
        </w:r>
      </w:hyperlink>
    </w:p>
    <w:p>
      <w:pPr>
        <w:pStyle w:val="BodyText"/>
      </w:pPr>
      <w:r>
        <w:rPr>
          <w:bCs/>
          <w:b/>
        </w:rPr>
        <w:t xml:space="preserve">Исполнитель работ по оценке воздействия на окружающую среду:</w:t>
      </w:r>
    </w:p>
    <w:p>
      <w:pPr>
        <w:pStyle w:val="BodyText"/>
      </w:pPr>
      <w:r>
        <w:t xml:space="preserve">Автономная некоммерческая организация «Экологического проектирования, инноваций, консалтинга и аудита» (АНО «ЭПИКА»)</w:t>
      </w:r>
    </w:p>
    <w:p>
      <w:pPr>
        <w:pStyle w:val="BodyText"/>
      </w:pPr>
      <w:r>
        <w:t xml:space="preserve">ОГРН 1227700141877,</w:t>
      </w:r>
    </w:p>
    <w:p>
      <w:pPr>
        <w:pStyle w:val="BodyText"/>
      </w:pPr>
      <w:r>
        <w:t xml:space="preserve">ИНН 9724075014, КПП 772401001);</w:t>
      </w:r>
    </w:p>
    <w:p>
      <w:pPr>
        <w:pStyle w:val="BodyText"/>
      </w:pPr>
      <w:r>
        <w:t xml:space="preserve">Юридический и фактический адрес: 115211, г. Москва, ул. Борисовские пруды (район Братеево), д. 16/, этаж 1, пом.111/9</w:t>
      </w:r>
    </w:p>
    <w:p>
      <w:pPr>
        <w:pStyle w:val="BodyText"/>
      </w:pPr>
      <w:r>
        <w:t xml:space="preserve">Тел +7 (916) 561-77-22,</w:t>
      </w:r>
    </w:p>
    <w:p>
      <w:pPr>
        <w:pStyle w:val="BodyText"/>
      </w:pPr>
      <w:r>
        <w:t xml:space="preserve">E-mail:</w:t>
      </w:r>
      <w:r>
        <w:t xml:space="preserve"> </w:t>
      </w:r>
      <w:hyperlink r:id="rId22">
        <w:r>
          <w:rPr>
            <w:rStyle w:val="Hyperlink"/>
          </w:rPr>
          <w:t xml:space="preserve">ano.epica@bk.ru</w:t>
        </w:r>
      </w:hyperlink>
    </w:p>
    <w:p>
      <w:pPr>
        <w:pStyle w:val="BodyText"/>
      </w:pPr>
      <w:r>
        <w:rPr>
          <w:bCs/>
          <w:b/>
        </w:rPr>
        <w:t xml:space="preserve">Орган, ответственный за организацию общественных обсуждений:</w:t>
      </w:r>
    </w:p>
    <w:p>
      <w:pPr>
        <w:pStyle w:val="BodyText"/>
      </w:pPr>
      <w:r>
        <w:t xml:space="preserve">Управа Красносельского района города Москвы,</w:t>
      </w:r>
    </w:p>
    <w:p>
      <w:pPr>
        <w:pStyle w:val="BodyText"/>
      </w:pPr>
      <w:r>
        <w:t xml:space="preserve">Адрес: 107140, г. Москва ул. Н. Красносельская, д.5, стр. 7,</w:t>
      </w:r>
    </w:p>
    <w:p>
      <w:pPr>
        <w:pStyle w:val="BodyText"/>
      </w:pPr>
      <w:r>
        <w:t xml:space="preserve">тел.+7 (499) 264-48-37,</w:t>
      </w:r>
    </w:p>
    <w:p>
      <w:pPr>
        <w:pStyle w:val="BodyText"/>
      </w:pPr>
      <w:r>
        <w:t xml:space="preserve">E-mail:</w:t>
      </w:r>
      <w:r>
        <w:t xml:space="preserve"> </w:t>
      </w:r>
      <w:hyperlink r:id="rId23">
        <w:r>
          <w:rPr>
            <w:rStyle w:val="Hyperlink"/>
          </w:rPr>
          <w:t xml:space="preserve">ur-krasnosel@mos.ru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Наименование планируемой (намечаемой) хозяйственной и иной деятельности:</w:t>
      </w:r>
    </w:p>
    <w:p>
      <w:pPr>
        <w:pStyle w:val="BodyText"/>
      </w:pPr>
      <w:r>
        <w:t xml:space="preserve">Техническая документация</w:t>
      </w:r>
      <w:r>
        <w:t xml:space="preserve"> </w:t>
      </w:r>
      <w:bookmarkStart w:id="24" w:name="X53b18ce0dd917f3509063d1cbe2492b1e037216"/>
      <w:r>
        <w:t xml:space="preserve">«Станции очистки фильтрата полигонов ТКО «СОФ-Клевер», разработанная на основе «Комплексного реагентно-мембранного технологического процесса очистки фильтратов ТКО и Патента на изобретение № 27790709 от 07 июля 2022 года»</w:t>
      </w:r>
      <w:bookmarkEnd w:id="24"/>
    </w:p>
    <w:p>
      <w:pPr>
        <w:pStyle w:val="BodyText"/>
      </w:pPr>
      <w:r>
        <w:rPr>
          <w:bCs/>
          <w:b/>
        </w:rPr>
        <w:t xml:space="preserve">Цель планируемой (намечаемой) хозяйственной и иной деятельности:</w:t>
      </w:r>
    </w:p>
    <w:p>
      <w:pPr>
        <w:pStyle w:val="BodyText"/>
      </w:pPr>
      <w:r>
        <w:t xml:space="preserve">Разработать и предусмотреть систему сбора и очистки фильтрата полигонов ТКО с подготовкой к сбросу в систему канализации или водные объекты, при соблюдении гигиенических нормативов (качество очищенного стока фильтрата полигона соответствует нормативам качества воды водных объектов рыбохозяйственного значения, в том числе нормативов предельно допустимых концентраций вредных веществ в водные объекты).</w:t>
      </w:r>
    </w:p>
    <w:p>
      <w:pPr>
        <w:pStyle w:val="BodyText"/>
      </w:pPr>
      <w:r>
        <w:t xml:space="preserve">Место реализации планируемой (намечаемой) хозяйственной и иной деятельности:</w:t>
      </w:r>
    </w:p>
    <w:p>
      <w:pPr>
        <w:pStyle w:val="BodyText"/>
      </w:pPr>
      <w:r>
        <w:t xml:space="preserve">Полигоны ТКО на всей территории Российской Федерации за исключением городов федерального значения.</w:t>
      </w:r>
    </w:p>
    <w:p>
      <w:pPr>
        <w:pStyle w:val="BodyText"/>
      </w:pPr>
      <w:r>
        <w:rPr>
          <w:bCs/>
          <w:b/>
        </w:rPr>
        <w:t xml:space="preserve">Планируемые сроки проведения оценки воздействия на окружающую среду:</w:t>
      </w:r>
    </w:p>
    <w:p>
      <w:pPr>
        <w:pStyle w:val="BodyText"/>
      </w:pPr>
      <w:r>
        <w:t xml:space="preserve">с 01.04.25 по 30.08. 2025</w:t>
      </w:r>
    </w:p>
    <w:p>
      <w:pPr>
        <w:pStyle w:val="BodyText"/>
      </w:pPr>
      <w:r>
        <w:rPr>
          <w:bCs/>
          <w:b/>
        </w:rPr>
        <w:t xml:space="preserve">Место и сроки доступности объекта общественного обсуждения:</w:t>
      </w:r>
    </w:p>
    <w:p>
      <w:pPr>
        <w:pStyle w:val="BodyText"/>
      </w:pPr>
      <w:r>
        <w:t xml:space="preserve">С документацией объекта государственной экологической экспертизы, включая предварительные материалы оценки воздействия на окружающую среду, можно ознакомиться в сети Интернет по ссылке</w:t>
      </w:r>
    </w:p>
    <w:p>
      <w:pPr>
        <w:pStyle w:val="BodyText"/>
      </w:pPr>
      <w:hyperlink r:id="rId25">
        <w:r>
          <w:rPr>
            <w:rStyle w:val="Hyperlink"/>
          </w:rPr>
          <w:t xml:space="preserve">https://disk.yandex.ru/d/1pyICvpd-iYozA</w:t>
        </w:r>
      </w:hyperlink>
    </w:p>
    <w:p>
      <w:pPr>
        <w:pStyle w:val="BodyText"/>
      </w:pPr>
      <w:r>
        <w:rPr>
          <w:bCs/>
          <w:b/>
        </w:rPr>
        <w:t xml:space="preserve">Предполагаемая форма и срок проведения общественных обсуждений:</w:t>
      </w:r>
    </w:p>
    <w:p>
      <w:pPr>
        <w:pStyle w:val="BodyText"/>
      </w:pPr>
      <w:r>
        <w:t xml:space="preserve">Общественные обсуждения предполагается провести в форме опроса.</w:t>
      </w:r>
    </w:p>
    <w:p>
      <w:pPr>
        <w:pStyle w:val="BodyText"/>
      </w:pPr>
      <w:r>
        <w:t xml:space="preserve">Опросные листы доступны для скачивания с 21.06.25 по 21.07.25 включительно в сети «Интернет» по ссылке:</w:t>
      </w:r>
      <w:r>
        <w:t xml:space="preserve"> </w:t>
      </w:r>
      <w:hyperlink r:id="rId26">
        <w:r>
          <w:rPr>
            <w:rStyle w:val="Hyperlink"/>
          </w:rPr>
          <w:t xml:space="preserve">https://disk.yandex.ru/i/B8xZIDXapcbYEg</w:t>
        </w:r>
      </w:hyperlink>
    </w:p>
    <w:p>
      <w:pPr>
        <w:pStyle w:val="BodyText"/>
      </w:pPr>
      <w:r>
        <w:t xml:space="preserve">Заполненные опросные листы, а также замечания и предложения по предварительным материалам оценки воздействия на окружающую среду принимаются в письменном виде с 21.06.25года по 21.07.25года включительно и в течение 10 календарных дней после окончания общественных обсуждений:</w:t>
      </w:r>
    </w:p>
    <w:p>
      <w:pPr>
        <w:pStyle w:val="BodyText"/>
      </w:pPr>
      <w:r>
        <w:t xml:space="preserve">- на почтовый адрес Заказчика: 107140, город Москва, ул, Краснопрудная, д. 12/1, этаж 6 пом. 38, комн. 2, оф. 53 в рабочие дни с 09:00 до 17:00 (перерыв с 13:00 до 14:00);</w:t>
      </w:r>
    </w:p>
    <w:p>
      <w:pPr>
        <w:pStyle w:val="BodyText"/>
      </w:pPr>
      <w:r>
        <w:t xml:space="preserve">- на электронную почту Исполнителя работ по оценке воздействия на окружающую среду:</w:t>
      </w:r>
      <w:r>
        <w:t xml:space="preserve"> </w:t>
      </w:r>
      <w:hyperlink r:id="rId27">
        <w:r>
          <w:rPr>
            <w:rStyle w:val="Hyperlink"/>
          </w:rPr>
          <w:t xml:space="preserve">ano.epica@bk.ru</w:t>
        </w:r>
      </w:hyperlink>
      <w:r>
        <w:t xml:space="preserve">.</w:t>
      </w:r>
    </w:p>
    <w:p>
      <w:pPr>
        <w:pStyle w:val="BodyText"/>
      </w:pPr>
      <w:r>
        <w:t xml:space="preserve">в период с 21.06.25 по 21.07.25 включительно и в течение 10 календарных дней после окончания общественных обсуждений и регистрируются в «Журнале учета замечаний и предложений общественности» Заказчиком.</w:t>
      </w:r>
    </w:p>
    <w:p>
      <w:pPr>
        <w:pStyle w:val="BodyText"/>
      </w:pPr>
      <w:r>
        <w:rPr>
          <w:bCs/>
          <w:b/>
        </w:rPr>
        <w:t xml:space="preserve">Контактные данные ответственных лиц:</w:t>
      </w:r>
    </w:p>
    <w:p>
      <w:pPr>
        <w:pStyle w:val="BodyText"/>
      </w:pPr>
      <w:r>
        <w:rPr>
          <w:bCs/>
          <w:b/>
        </w:rPr>
        <w:t xml:space="preserve">Со стороны Заказчика:</w:t>
      </w:r>
      <w:r>
        <w:t xml:space="preserve"> </w:t>
      </w:r>
      <w:r>
        <w:t xml:space="preserve">Колосов Виталий Викторович, Генеральный директор ООО «ПКФ «Зеленая Химия», тел.: +7 (916) 998-89-98, эл. почта:</w:t>
      </w:r>
      <w:r>
        <w:t xml:space="preserve"> </w:t>
      </w:r>
      <w:hyperlink r:id="rId21">
        <w:r>
          <w:rPr>
            <w:rStyle w:val="Hyperlink"/>
          </w:rPr>
          <w:t xml:space="preserve">zelhimia@yandex.ru</w:t>
        </w:r>
      </w:hyperlink>
      <w:r>
        <w:t xml:space="preserve"> </w:t>
      </w:r>
      <w:r>
        <w:t xml:space="preserve">;</w:t>
      </w:r>
    </w:p>
    <w:p>
      <w:pPr>
        <w:pStyle w:val="BodyText"/>
      </w:pPr>
      <w:r>
        <w:rPr>
          <w:bCs/>
          <w:b/>
        </w:rPr>
        <w:t xml:space="preserve">Со стороны Исполнителя работ по оценке воздействия на окружающую среду:</w:t>
      </w:r>
    </w:p>
    <w:p>
      <w:pPr>
        <w:pStyle w:val="BodyText"/>
      </w:pPr>
      <w:r>
        <w:t xml:space="preserve">Ерш Екатерина Викторовна - исполнительный директор АНО «ЭПИКА», тел. +7 (916) 561-77-22; электронная почта: ano.epica@bk.ru.</w:t>
      </w:r>
    </w:p>
    <w:p>
      <w:pPr>
        <w:pStyle w:val="BodyText"/>
      </w:pPr>
      <w:r>
        <w:rPr>
          <w:bCs/>
          <w:b/>
        </w:rPr>
        <w:t xml:space="preserve">Со стороны Организатора общественных обсуждений:</w:t>
      </w:r>
      <w:r>
        <w:t xml:space="preserve"> </w:t>
      </w:r>
      <w:r>
        <w:t xml:space="preserve">Рехлецкая Светлана Ивановна, заведующий организационного сектора управы Красносельского района, тел: +7 (499) 264-48-37, электронная почта:</w:t>
      </w:r>
      <w:r>
        <w:t xml:space="preserve"> </w:t>
      </w:r>
      <w:hyperlink r:id="rId23">
        <w:r>
          <w:rPr>
            <w:rStyle w:val="Hyperlink"/>
          </w:rPr>
          <w:t xml:space="preserve">ur-krasnosel@mos.ru</w:t>
        </w:r>
      </w:hyperlink>
    </w:p>
    <w:p>
      <w:pPr>
        <w:pStyle w:val="BodyText"/>
      </w:pPr>
      <w:r>
        <w:rPr>
          <w:bCs/>
          <w:b/>
        </w:rPr>
        <w:t xml:space="preserve">Ответственный за размещение информации</w:t>
      </w:r>
      <w:r>
        <w:t xml:space="preserve"> </w:t>
      </w:r>
      <w:r>
        <w:t xml:space="preserve">на официальном сайте управы Красносельского района:</w:t>
      </w:r>
      <w:r>
        <w:t xml:space="preserve"> </w:t>
      </w:r>
      <w:hyperlink r:id="rId28">
        <w:r>
          <w:rPr>
            <w:rStyle w:val="Hyperlink"/>
          </w:rPr>
          <w:t xml:space="preserve">https://krasnoselsky.mos.ru</w:t>
        </w:r>
      </w:hyperlink>
      <w:r>
        <w:t xml:space="preserve"> </w:t>
      </w:r>
      <w:r>
        <w:t xml:space="preserve">Рехлецкая Светлана Ивановна, заведующий организационного сектора управы Красносельского района , тел: +7-499-264-48-37, электронная почта:</w:t>
      </w:r>
      <w:r>
        <w:t xml:space="preserve"> </w:t>
      </w:r>
      <w:hyperlink r:id="rId23">
        <w:r>
          <w:rPr>
            <w:rStyle w:val="Hyperlink"/>
          </w:rPr>
          <w:t xml:space="preserve">ur-krasnosel@mos.ru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http://krasnoselsky.mos.ru/electronic-public-discussion/detail/13029365.html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krasnoselsky.mos.ru" TargetMode="External" /><Relationship Type="http://schemas.openxmlformats.org/officeDocument/2006/relationships/hyperlink" Id="rId29" Target="http://krasnoselsky.mos.ru/electronic-public-discussion/detail/13029365.html" TargetMode="External" /><Relationship Type="http://schemas.openxmlformats.org/officeDocument/2006/relationships/hyperlink" Id="rId25" Target="https://disk.yandex.ru/d/1pyICvpd-iYozA" TargetMode="External" /><Relationship Type="http://schemas.openxmlformats.org/officeDocument/2006/relationships/hyperlink" Id="rId26" Target="https://disk.yandex.ru/i/B8xZIDXapcbYEg" TargetMode="External" /><Relationship Type="http://schemas.openxmlformats.org/officeDocument/2006/relationships/hyperlink" Id="rId28" Target="https://krasnoselsky.mos.ru/" TargetMode="External" /><Relationship Type="http://schemas.openxmlformats.org/officeDocument/2006/relationships/hyperlink" Id="rId27" Target="mailto:ano.epica@bk.ru" TargetMode="External" /><Relationship Type="http://schemas.openxmlformats.org/officeDocument/2006/relationships/hyperlink" Id="rId22" Target="mailto:ano.epica@bk.ru/" TargetMode="External" /><Relationship Type="http://schemas.openxmlformats.org/officeDocument/2006/relationships/hyperlink" Id="rId23" Target="mailto:ur-krasnosel@mos.ru" TargetMode="External" /><Relationship Type="http://schemas.openxmlformats.org/officeDocument/2006/relationships/hyperlink" Id="rId21" Target="mailto:zelhimia@ya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krasnoselsky.mos.ru" TargetMode="External" /><Relationship Type="http://schemas.openxmlformats.org/officeDocument/2006/relationships/hyperlink" Id="rId29" Target="http://krasnoselsky.mos.ru/electronic-public-discussion/detail/13029365.html" TargetMode="External" /><Relationship Type="http://schemas.openxmlformats.org/officeDocument/2006/relationships/hyperlink" Id="rId25" Target="https://disk.yandex.ru/d/1pyICvpd-iYozA" TargetMode="External" /><Relationship Type="http://schemas.openxmlformats.org/officeDocument/2006/relationships/hyperlink" Id="rId26" Target="https://disk.yandex.ru/i/B8xZIDXapcbYEg" TargetMode="External" /><Relationship Type="http://schemas.openxmlformats.org/officeDocument/2006/relationships/hyperlink" Id="rId28" Target="https://krasnoselsky.mos.ru/" TargetMode="External" /><Relationship Type="http://schemas.openxmlformats.org/officeDocument/2006/relationships/hyperlink" Id="rId27" Target="mailto:ano.epica@bk.ru" TargetMode="External" /><Relationship Type="http://schemas.openxmlformats.org/officeDocument/2006/relationships/hyperlink" Id="rId22" Target="mailto:ano.epica@bk.ru/" TargetMode="External" /><Relationship Type="http://schemas.openxmlformats.org/officeDocument/2006/relationships/hyperlink" Id="rId23" Target="mailto:ur-krasnosel@mos.ru" TargetMode="External" /><Relationship Type="http://schemas.openxmlformats.org/officeDocument/2006/relationships/hyperlink" Id="rId21" Target="mailto:zelhimia@ya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2025-06-16T18:59:31Z</dcterms:created>
  <dcterms:modified xsi:type="dcterms:W3CDTF">2025-06-16T18:59:31Z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