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c9f4d445c4f4f76c092c69586143629b7cf376"/>
    <w:p>
      <w:pPr>
        <w:pStyle w:val="Heading3"/>
      </w:pPr>
      <w:r>
        <w:t xml:space="preserve">Расписание ГБУ КСЦ "Красносельский" на сентябрь</w:t>
      </w:r>
    </w:p>
    <w:p>
      <w:pPr>
        <w:pStyle w:val="FirstParagraph"/>
      </w:pPr>
      <w:r>
        <w:t xml:space="preserve">26.09.2017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http://krasnoselsky.mos.ru/contacts/gbu-ksc-krasnoselskaya/detail/6883765.html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tacts/gbu-ksc-krasnoselskaya/detail/68837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tacts/gbu-ksc-krasnoselskaya/detail/68837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2025-07-31T23:39:29Z</dcterms:created>
  <dcterms:modified xsi:type="dcterms:W3CDTF">2025-07-31T23:39:29Z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