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a2227346fe8d436a285f0b6d79099cb5d210a"/>
    <w:p>
      <w:pPr>
        <w:pStyle w:val="Heading3"/>
      </w:pPr>
      <w:r>
        <w:t xml:space="preserve">График проведения обучающих семинаров по предоставлению в электронном виде государственных услуг в сфере строительства на июль - сентябрь 2018</w:t>
      </w:r>
    </w:p>
    <w:p>
      <w:pPr>
        <w:pStyle w:val="FirstParagraph"/>
      </w:pPr>
      <w:r>
        <w:t xml:space="preserve">09.07.2018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Наименование государственной услуги</w:t>
            </w:r>
          </w:p>
        </w:tc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Дата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Место проведения</w:t>
            </w:r>
          </w:p>
        </w:tc>
        <w:tc>
          <w:tcPr>
            <w:vMerge w:val="restart"/>
          </w:tcPr>
          <w:p>
            <w:pPr>
              <w:jc w:val="left"/>
            </w:pPr>
            <w:r>
              <w:rPr>
                <w:bCs/>
                <w:b/>
              </w:rPr>
              <w:t xml:space="preserve">Ответственный за организацию, контактная информация</w:t>
            </w:r>
          </w:p>
        </w:tc>
      </w:tr>
      <w:tr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Июль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Август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Сентябрь</w:t>
            </w:r>
          </w:p>
        </w:tc>
        <w:tc>
          <w:tcPr>
            <w:gridSpan w:val="1"/>
            <w:vMerge w:val="continue"/>
          </w:tcPr>
          <w:p>
            <w:pPr/>
          </w:p>
        </w:tc>
        <w:tc>
          <w:tcPr>
            <w:gridSpan w:val="1"/>
            <w:vMerge w:val="continue"/>
          </w:tcPr>
          <w:p>
            <w:pPr/>
          </w:p>
        </w:tc>
      </w:tr>
      <w:tr>
        <w:tc>
          <w:tcPr/>
          <w:p>
            <w:pPr>
              <w:jc w:val="left"/>
            </w:pPr>
            <w:r>
              <w:t xml:space="preserve">1</w:t>
            </w:r>
          </w:p>
        </w:tc>
        <w:tc>
          <w:tcPr/>
          <w:p>
            <w:pPr>
              <w:jc w:val="left"/>
            </w:pPr>
            <w:r>
              <w:t xml:space="preserve">1) Подготовка и выдача градостроительных планов земельных участков в городе Москве.</w:t>
            </w:r>
          </w:p>
          <w:p>
            <w:pPr>
              <w:jc w:val="left"/>
            </w:pPr>
            <w:r>
              <w:t xml:space="preserve">2) Подготовка и выдача свидетельства об утверждении архитектурно-градостроительного решения объекта капитального строительства в городе Москве.</w:t>
            </w:r>
          </w:p>
          <w:p>
            <w:pPr>
              <w:jc w:val="left"/>
            </w:pPr>
            <w:r>
              <w:t xml:space="preserve">3) Оформление паспорта колористического решения фасадов зданий, строений, сооружений в городе Москве.</w:t>
            </w:r>
          </w:p>
          <w:p>
            <w:pPr>
              <w:jc w:val="left"/>
            </w:pPr>
            <w:r>
              <w:t xml:space="preserve">4) Согласование дизайн-проекта размещения вывески.</w:t>
            </w:r>
          </w:p>
          <w:p>
            <w:pPr>
              <w:jc w:val="left"/>
            </w:pPr>
            <w:r>
              <w:t xml:space="preserve">5) Предоставление сведений, содержащихся в ИАИС ОГД города Москвы.</w:t>
            </w:r>
          </w:p>
          <w:p>
            <w:pPr>
              <w:jc w:val="left"/>
            </w:pPr>
            <w:r>
              <w:t xml:space="preserve">6) Приемка исполнительной документации для ведения Сводного плана подземных коммуникаций и сооружений в городе Москве</w:t>
            </w:r>
          </w:p>
        </w:tc>
        <w:tc>
          <w:tcPr/>
          <w:p>
            <w:pPr>
              <w:jc w:val="left"/>
            </w:pPr>
            <w:r>
              <w:t xml:space="preserve">09.07.2018</w:t>
            </w:r>
          </w:p>
          <w:p>
            <w:pPr>
              <w:jc w:val="left"/>
            </w:pPr>
            <w:r>
              <w:t xml:space="preserve">23.07.2018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13.08.2018</w:t>
            </w:r>
          </w:p>
          <w:p>
            <w:pPr>
              <w:jc w:val="left"/>
            </w:pPr>
            <w:r>
              <w:t xml:space="preserve">27.08.2018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10.09.2018</w:t>
            </w:r>
          </w:p>
          <w:p>
            <w:pPr>
              <w:jc w:val="left"/>
            </w:pPr>
            <w:r>
              <w:t xml:space="preserve">24.09.2018</w:t>
            </w:r>
          </w:p>
          <w:p>
            <w:pPr>
              <w:jc w:val="left"/>
            </w:pPr>
            <w:r>
              <w:t xml:space="preserve">в 14:15</w:t>
            </w:r>
          </w:p>
        </w:tc>
        <w:tc>
          <w:tcPr/>
          <w:p>
            <w:pPr>
              <w:jc w:val="left"/>
            </w:pPr>
            <w:r>
              <w:t xml:space="preserve">Москомархитектура</w:t>
            </w:r>
          </w:p>
          <w:p>
            <w:pPr>
              <w:jc w:val="left"/>
            </w:pPr>
            <w:r>
              <w:t xml:space="preserve">Триумфальная пл., д.1, большой зал Архсовета</w:t>
            </w:r>
          </w:p>
        </w:tc>
        <w:tc>
          <w:tcPr/>
          <w:p>
            <w:pPr>
              <w:jc w:val="left"/>
            </w:pPr>
            <w:r>
              <w:t xml:space="preserve">С.А. Фурсов,</w:t>
            </w:r>
          </w:p>
          <w:p>
            <w:pPr>
              <w:jc w:val="left"/>
            </w:pPr>
            <w:r>
              <w:t xml:space="preserve">Н.В. Корягина,</w:t>
            </w:r>
          </w:p>
          <w:p>
            <w:pPr>
              <w:jc w:val="left"/>
            </w:pPr>
            <w:r>
              <w:t xml:space="preserve">запись по тел.:</w:t>
            </w:r>
          </w:p>
          <w:p>
            <w:pPr>
              <w:jc w:val="left"/>
            </w:pPr>
            <w:r>
              <w:t xml:space="preserve">8 (499) 250-51-76</w:t>
            </w:r>
          </w:p>
          <w:p>
            <w:pPr>
              <w:jc w:val="left"/>
            </w:pPr>
            <w:r>
              <w:t xml:space="preserve">8 (499) 251-34-23</w:t>
            </w:r>
          </w:p>
          <w:p>
            <w:pPr>
              <w:jc w:val="left"/>
            </w:pPr>
            <w:r>
              <w:t xml:space="preserve">8 (499) 250 47 44</w:t>
            </w:r>
          </w:p>
        </w:tc>
      </w:tr>
      <w:tr>
        <w:tc>
          <w:tcPr/>
          <w:p>
            <w:pPr>
              <w:jc w:val="left"/>
            </w:pPr>
            <w:r>
              <w:t xml:space="preserve">2</w:t>
            </w:r>
          </w:p>
        </w:tc>
        <w:tc>
          <w:tcPr/>
          <w:p>
            <w:pPr>
              <w:jc w:val="left"/>
            </w:pPr>
            <w:r>
              <w:t xml:space="preserve">1) Выдача разрешения на строительство.</w:t>
            </w:r>
          </w:p>
          <w:p>
            <w:pPr>
              <w:jc w:val="left"/>
            </w:pPr>
            <w:r>
              <w:t xml:space="preserve">2) Выдача разрешения на ввод объекта в эксплуатацию.</w:t>
            </w:r>
          </w:p>
          <w:p>
            <w:pPr>
              <w:jc w:val="left"/>
            </w:pPr>
            <w:r>
              <w:t xml:space="preserve">3) Выдача заключения о соответствии построенного, реконструированного объекта капитального строительства требованиям технических регламентов и проектной документации.</w:t>
            </w:r>
          </w:p>
        </w:tc>
        <w:tc>
          <w:tcPr/>
          <w:p>
            <w:pPr>
              <w:jc w:val="left"/>
            </w:pPr>
            <w:r>
              <w:t xml:space="preserve">03.07.2018</w:t>
            </w:r>
          </w:p>
          <w:p>
            <w:pPr>
              <w:jc w:val="left"/>
            </w:pPr>
            <w:r>
              <w:t xml:space="preserve">17.07.2018</w:t>
            </w:r>
          </w:p>
          <w:p>
            <w:pPr>
              <w:jc w:val="left"/>
            </w:pPr>
            <w:r>
              <w:t xml:space="preserve">31.07.2018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14.08.2018</w:t>
            </w:r>
          </w:p>
          <w:p>
            <w:pPr>
              <w:jc w:val="left"/>
            </w:pPr>
            <w:r>
              <w:t xml:space="preserve">28.08.2018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11.09.2018</w:t>
            </w:r>
          </w:p>
          <w:p>
            <w:pPr>
              <w:jc w:val="left"/>
            </w:pPr>
            <w:r>
              <w:t xml:space="preserve">25.09.2018</w:t>
            </w:r>
          </w:p>
          <w:p>
            <w:pPr>
              <w:jc w:val="left"/>
            </w:pPr>
            <w:r>
              <w:t xml:space="preserve">в 11:00</w:t>
            </w:r>
          </w:p>
        </w:tc>
        <w:tc>
          <w:tcPr/>
          <w:p>
            <w:pPr>
              <w:jc w:val="left"/>
            </w:pPr>
            <w:r>
              <w:t xml:space="preserve">Мосгосстройнадзор</w:t>
            </w:r>
          </w:p>
          <w:p>
            <w:pPr>
              <w:jc w:val="left"/>
            </w:pPr>
            <w:r>
              <w:t xml:space="preserve">ул. Брянская, д. 9,</w:t>
            </w:r>
          </w:p>
          <w:p>
            <w:pPr>
              <w:jc w:val="left"/>
            </w:pPr>
            <w:r>
              <w:t xml:space="preserve">каб. 606а</w:t>
            </w:r>
          </w:p>
        </w:tc>
        <w:tc>
          <w:tcPr/>
          <w:p>
            <w:pPr>
              <w:jc w:val="left"/>
            </w:pPr>
            <w:r>
              <w:t xml:space="preserve">А.Б. Пирогов</w:t>
            </w:r>
          </w:p>
          <w:p>
            <w:pPr>
              <w:jc w:val="left"/>
            </w:pPr>
            <w:r>
              <w:t xml:space="preserve">Д.А. Арбузов</w:t>
            </w:r>
          </w:p>
          <w:p>
            <w:pPr>
              <w:jc w:val="left"/>
            </w:pPr>
            <w:r>
              <w:t xml:space="preserve">С.Д. Вихлянцев</w:t>
            </w:r>
          </w:p>
          <w:p>
            <w:pPr>
              <w:jc w:val="left"/>
            </w:pPr>
            <w:r>
              <w:t xml:space="preserve">Ю.Г. Горшков</w:t>
            </w:r>
          </w:p>
          <w:p>
            <w:pPr>
              <w:jc w:val="left"/>
            </w:pPr>
            <w:r>
              <w:t xml:space="preserve">Заявки на участие направлять по электронной почте:</w:t>
            </w:r>
          </w:p>
          <w:p>
            <w:pPr>
              <w:jc w:val="left"/>
            </w:pPr>
            <w:r>
              <w:t xml:space="preserve">mgsn-gosuslugi@mos.ru</w:t>
            </w:r>
          </w:p>
        </w:tc>
      </w:tr>
      <w:tr>
        <w:tc>
          <w:tcPr/>
          <w:p>
            <w:pPr>
              <w:jc w:val="left"/>
            </w:pPr>
            <w:r>
              <w:t xml:space="preserve">3</w:t>
            </w:r>
          </w:p>
        </w:tc>
        <w:tc>
          <w:tcPr/>
          <w:p>
            <w:pPr>
              <w:jc w:val="left"/>
            </w:pPr>
            <w:r>
              <w:t xml:space="preserve">Оформление ордеров и прием уведомлений на проведение земляных работ, установку временных ограждений, размещение временных объектов.</w:t>
            </w:r>
          </w:p>
        </w:tc>
        <w:tc>
          <w:tcPr/>
          <w:p>
            <w:pPr>
              <w:jc w:val="left"/>
            </w:pPr>
            <w:r>
              <w:t xml:space="preserve">17.07.2018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14.08.2018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18.09.2018</w:t>
            </w:r>
          </w:p>
          <w:p>
            <w:pPr>
              <w:jc w:val="left"/>
            </w:pPr>
            <w:r>
              <w:t xml:space="preserve">в 15:00</w:t>
            </w:r>
          </w:p>
        </w:tc>
        <w:tc>
          <w:tcPr/>
          <w:p>
            <w:pPr>
              <w:jc w:val="left"/>
            </w:pPr>
            <w:r>
              <w:t xml:space="preserve">Объединение административно-технических инспекций</w:t>
            </w:r>
          </w:p>
          <w:p>
            <w:pPr>
              <w:jc w:val="left"/>
            </w:pPr>
            <w:r>
              <w:t xml:space="preserve">ул. Таганская дом 30/2 стр. 3, каб. 104</w:t>
            </w:r>
          </w:p>
        </w:tc>
        <w:tc>
          <w:tcPr/>
          <w:p>
            <w:pPr>
              <w:jc w:val="left"/>
            </w:pPr>
            <w:r>
              <w:t xml:space="preserve">В.Ю. Ершов</w:t>
            </w:r>
          </w:p>
          <w:p>
            <w:pPr>
              <w:jc w:val="left"/>
            </w:pPr>
            <w:r>
              <w:t xml:space="preserve">М.В. Бирючков</w:t>
            </w:r>
          </w:p>
          <w:p>
            <w:pPr>
              <w:jc w:val="left"/>
            </w:pPr>
            <w:r>
              <w:t xml:space="preserve">(495) 912-82-00</w:t>
            </w:r>
          </w:p>
        </w:tc>
      </w:tr>
      <w:tr>
        <w:tc>
          <w:tcPr/>
          <w:p>
            <w:pPr>
              <w:jc w:val="left"/>
            </w:pPr>
            <w:r>
              <w:t xml:space="preserve">4</w:t>
            </w:r>
          </w:p>
        </w:tc>
        <w:tc>
          <w:tcPr/>
          <w:p>
            <w:pPr>
              <w:jc w:val="left"/>
            </w:pPr>
            <w:r>
              <w:t xml:space="preserve">1) Государственная экспертиза проектной документации и (или) результатов инженерных изысканий.</w:t>
            </w:r>
          </w:p>
          <w:p>
            <w:pPr>
              <w:jc w:val="left"/>
            </w:pPr>
            <w:r>
              <w:t xml:space="preserve">2) Проведение проверки достоверности определения сметной стоимости объектов капитального строительства, строительство или реконструкция которых финансируется полностью или частично за счет средств бюджета города Москвы.</w:t>
            </w:r>
          </w:p>
          <w:p>
            <w:pPr>
              <w:jc w:val="left"/>
            </w:pPr>
            <w:r>
              <w:t xml:space="preserve">3) Согласование специальных технических условий для подготовки проектной документации объектов капитального строительства, включая объекты метрополитена, при строительстве, реконструкции которых государственный строительный надзор осуществляется органом исполнительной власти города Москвы.</w:t>
            </w:r>
          </w:p>
        </w:tc>
        <w:tc>
          <w:tcPr/>
          <w:p>
            <w:pPr>
              <w:jc w:val="left"/>
            </w:pPr>
            <w:r>
              <w:t xml:space="preserve">25.07.2018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29.08.2018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26.09.2018</w:t>
            </w:r>
          </w:p>
          <w:p>
            <w:pPr>
              <w:jc w:val="left"/>
            </w:pPr>
            <w:r>
              <w:t xml:space="preserve">10:00</w:t>
            </w:r>
          </w:p>
        </w:tc>
        <w:tc>
          <w:tcPr/>
          <w:p>
            <w:pPr>
              <w:jc w:val="left"/>
            </w:pPr>
            <w:r>
              <w:t xml:space="preserve">Мосгосэкспертиза</w:t>
            </w:r>
          </w:p>
          <w:p>
            <w:pPr>
              <w:jc w:val="left"/>
            </w:pPr>
            <w:r>
              <w:t xml:space="preserve">ул.2-я Брестская, д. 8,</w:t>
            </w:r>
          </w:p>
          <w:p>
            <w:pPr>
              <w:jc w:val="left"/>
            </w:pPr>
            <w:r>
              <w:t xml:space="preserve">эт. 4, Зал совещаний</w:t>
            </w:r>
          </w:p>
        </w:tc>
        <w:tc>
          <w:tcPr/>
          <w:p>
            <w:pPr>
              <w:jc w:val="left"/>
            </w:pPr>
            <w:r>
              <w:t xml:space="preserve">П.И. Дмитренко</w:t>
            </w:r>
          </w:p>
          <w:p>
            <w:pPr>
              <w:jc w:val="left"/>
            </w:pPr>
            <w:r>
              <w:t xml:space="preserve">(495) 620-20-00</w:t>
            </w:r>
          </w:p>
          <w:p>
            <w:pPr>
              <w:jc w:val="left"/>
            </w:pPr>
            <w:r>
              <w:t xml:space="preserve">доб. 55907</w:t>
            </w:r>
          </w:p>
          <w:p>
            <w:pPr>
              <w:jc w:val="left"/>
            </w:pPr>
            <w:r>
              <w:t xml:space="preserve">адрес эл. почты:</w:t>
            </w:r>
          </w:p>
          <w:p>
            <w:pPr>
              <w:jc w:val="left"/>
            </w:pPr>
            <w:r>
              <w:t xml:space="preserve">seminar@mge.mos.ru</w:t>
            </w:r>
          </w:p>
        </w:tc>
      </w:tr>
      <w:tr>
        <w:tc>
          <w:tcPr/>
          <w:p>
            <w:pPr>
              <w:jc w:val="left"/>
            </w:pPr>
            <w:r>
              <w:t xml:space="preserve">5</w:t>
            </w:r>
          </w:p>
        </w:tc>
        <w:tc>
          <w:tcPr/>
          <w:p>
            <w:pPr>
              <w:jc w:val="left"/>
            </w:pPr>
            <w:r>
              <w:t xml:space="preserve">1) Выдача застройщику заключения о соответствии застройщика и проектной декларации требованиям, установленным частью 2 статьи 3, статьями 20 и 21 Федерального закона от 30 декабря 2004 г. №214-ФЗ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(гос. услуга).</w:t>
            </w:r>
          </w:p>
          <w:p>
            <w:pPr>
              <w:jc w:val="left"/>
            </w:pPr>
            <w:r>
              <w:t xml:space="preserve">2) Подача ежеквартальной отчетности застройщика в электронном виде через портал государственных услуг (сервис).</w:t>
            </w:r>
          </w:p>
        </w:tc>
        <w:tc>
          <w:tcPr/>
          <w:p>
            <w:pPr>
              <w:jc w:val="left"/>
            </w:pPr>
            <w:r>
              <w:t xml:space="preserve">23.07.2018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24.07.2018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20.08.2018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21.08.2018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24.09.2018</w:t>
            </w:r>
          </w:p>
          <w:p>
            <w:pPr>
              <w:jc w:val="left"/>
            </w:pPr>
            <w:r>
              <w:t xml:space="preserve">в 15.00</w:t>
            </w:r>
          </w:p>
          <w:p>
            <w:pPr>
              <w:jc w:val="left"/>
            </w:pPr>
            <w:r>
              <w:t xml:space="preserve">25.09.2018</w:t>
            </w:r>
          </w:p>
          <w:p>
            <w:pPr>
              <w:jc w:val="left"/>
            </w:pPr>
            <w:r>
              <w:t xml:space="preserve">в 16:00</w:t>
            </w:r>
          </w:p>
        </w:tc>
        <w:tc>
          <w:tcPr/>
          <w:p>
            <w:pPr>
              <w:jc w:val="left"/>
            </w:pPr>
            <w:r>
              <w:t xml:space="preserve">Москомстройинвест</w:t>
            </w:r>
            <w:r>
              <w:br/>
            </w:r>
            <w:r>
              <w:t xml:space="preserve">ул. Воздвиженка, д. 8/1, стр. 1,</w:t>
            </w:r>
            <w:r>
              <w:br/>
            </w:r>
            <w:r>
              <w:t xml:space="preserve">эт. 3, каб. 320</w:t>
            </w:r>
          </w:p>
        </w:tc>
        <w:tc>
          <w:tcPr/>
          <w:p>
            <w:pPr>
              <w:jc w:val="left"/>
            </w:pPr>
            <w:r>
              <w:t xml:space="preserve">Р.Н. Галиханов</w:t>
            </w:r>
          </w:p>
          <w:p>
            <w:pPr>
              <w:jc w:val="left"/>
            </w:pPr>
            <w:r>
              <w:t xml:space="preserve">8 (495) 620-20-00,</w:t>
            </w:r>
          </w:p>
          <w:p>
            <w:pPr>
              <w:jc w:val="left"/>
            </w:pPr>
            <w:r>
              <w:t xml:space="preserve">доб. 59-912.</w:t>
            </w:r>
          </w:p>
          <w:p>
            <w:pPr>
              <w:jc w:val="left"/>
            </w:pPr>
            <w:r>
              <w:t xml:space="preserve">Заявки для участия направлять на эл. почту:</w:t>
            </w:r>
          </w:p>
          <w:p>
            <w:pPr>
              <w:jc w:val="left"/>
            </w:pPr>
            <w:r>
              <w:t xml:space="preserve">GalikhanovRN@mos.ru</w:t>
            </w:r>
          </w:p>
          <w:p>
            <w:pPr>
              <w:jc w:val="left"/>
            </w:pPr>
            <w:r>
              <w:t xml:space="preserve">Н.Г. Гонтаренко</w:t>
            </w:r>
          </w:p>
          <w:p>
            <w:pPr>
              <w:jc w:val="left"/>
            </w:pPr>
            <w:r>
              <w:t xml:space="preserve">8 (495) 620-20-00</w:t>
            </w:r>
            <w:r>
              <w:br/>
            </w:r>
            <w:r>
              <w:t xml:space="preserve">доб. 59-926.</w:t>
            </w:r>
          </w:p>
          <w:p>
            <w:pPr>
              <w:jc w:val="left"/>
            </w:pPr>
            <w:r>
              <w:t xml:space="preserve">Заявки для участия направлять на эл. почту: GontarenkoNG@mos.ru</w:t>
            </w:r>
          </w:p>
        </w:tc>
      </w:tr>
    </w:tbl>
    <w:p>
      <w:pPr>
        <w:pStyle w:val="BodyText"/>
      </w:pPr>
      <w:r>
        <w:rPr>
          <w:u w:val="single"/>
          <w:iCs/>
          <w:i/>
        </w:rPr>
        <w:t xml:space="preserve">Для получения консультации по справочным вопросам в сфере строительства Вы можете обратиться в Единый контактный центр Комплекса градостроительной политики и строительства города Москвы.</w:t>
      </w:r>
    </w:p>
    <w:p>
      <w:pPr>
        <w:pStyle w:val="BodyText"/>
      </w:pPr>
      <w:r>
        <w:rPr>
          <w:iCs/>
          <w:i/>
        </w:rPr>
        <w:t xml:space="preserve">Тел.: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8 (499) 401-01-01</w:t>
      </w:r>
    </w:p>
    <w:p>
      <w:pPr>
        <w:pStyle w:val="BodyText"/>
      </w:pPr>
      <w:r>
        <w:rPr>
          <w:iCs/>
          <w:i/>
        </w:rPr>
        <w:t xml:space="preserve">Адрес электронной почты: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help@str.mos.ru</w:t>
      </w:r>
      <w:r>
        <w:rPr>
          <w:iCs/>
          <w:i/>
        </w:rPr>
        <w:t xml:space="preserve">.</w:t>
      </w:r>
    </w:p>
    <w:p>
      <w:pPr>
        <w:pStyle w:val="BodyText"/>
      </w:pPr>
      <w:r>
        <w:rPr>
          <w:iCs/>
          <w:i/>
        </w:rPr>
        <w:t xml:space="preserve">Время работы: понедельник-четверг - с 9:00 до 18:00, пятница - с 9:00 до 17:00.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http://krasnoselsky.mos.ru/construction/detail/7439415.html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4394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construction/detail/74394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2025-04-24T06:34:00Z</dcterms:created>
  <dcterms:modified xsi:type="dcterms:W3CDTF">2025-04-24T06:34:00Z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