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e6095aabafe76fc0f398bd37b06baf4017e2e"/>
    <w:p>
      <w:pPr>
        <w:pStyle w:val="Heading3"/>
      </w:pPr>
      <w:r>
        <w:t xml:space="preserve">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сфере строительства на апрель - июнь 2018</w:t>
      </w:r>
    </w:p>
    <w:p>
      <w:pPr>
        <w:pStyle w:val="FirstParagraph"/>
      </w:pPr>
      <w:r>
        <w:t xml:space="preserve">02.04.2018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градостроительного плана земельного участка в городе Москве.</w:t>
            </w:r>
          </w:p>
          <w:p>
            <w:pPr>
              <w:jc w:val="left"/>
            </w:pPr>
            <w:r>
              <w:t xml:space="preserve">2)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09.04.2018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Москомархитектура,</w:t>
            </w:r>
          </w:p>
          <w:p>
            <w:pPr>
              <w:jc w:val="left"/>
            </w:pPr>
            <w:r>
              <w:t xml:space="preserve">г. Москва, Триумфальная пл., д.1, большой зал Архсовета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С.А. Фурсов,</w:t>
            </w:r>
          </w:p>
          <w:p>
            <w:pPr>
              <w:jc w:val="left"/>
            </w:pPr>
            <w:r>
              <w:t xml:space="preserve">Н.В. Корягина,</w:t>
            </w:r>
          </w:p>
          <w:p>
            <w:pPr>
              <w:jc w:val="left"/>
            </w:pPr>
            <w:r>
              <w:t xml:space="preserve">запись по тел: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  <w:p>
            <w:pPr>
              <w:jc w:val="left"/>
            </w:pPr>
            <w:r>
              <w:t xml:space="preserve">2) Государственная регистрация и технический осмотр самоходной дорожно-строительной техники, а также выдача удостоверений на право ее управления.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03.04.2018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(495) 912-82-00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Д.К. Останин</w:t>
            </w:r>
          </w:p>
          <w:p>
            <w:pPr>
              <w:jc w:val="left"/>
            </w:pPr>
            <w:r>
              <w:t xml:space="preserve">(499) 748-01-38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г. Москва, ул.2-я Брестская, д. 8</w:t>
            </w:r>
          </w:p>
          <w:p>
            <w:pPr>
              <w:jc w:val="left"/>
            </w:pPr>
            <w:r>
              <w:t xml:space="preserve">Зал совещаний, 4 этаж</w:t>
            </w:r>
          </w:p>
        </w:tc>
        <w:tc>
          <w:tcPr/>
          <w:p>
            <w:pPr>
              <w:jc w:val="left"/>
            </w:pPr>
            <w:r>
              <w:t xml:space="preserve">Запись на семинары Дмитренко Петр Иванович</w:t>
            </w:r>
          </w:p>
          <w:p>
            <w:pPr>
              <w:jc w:val="left"/>
            </w:pPr>
            <w:r>
              <w:t xml:space="preserve">(495) 620-20-00</w:t>
            </w:r>
          </w:p>
          <w:p>
            <w:pPr>
              <w:jc w:val="left"/>
            </w:pPr>
            <w:r>
              <w:t xml:space="preserve">доб. 55907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17.04.2018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26.06.2018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320)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финансового контроля и анализа Управления по контролю и надзору в области долевого строительства Москомстройинвеста</w:t>
            </w:r>
          </w:p>
          <w:p>
            <w:pPr>
              <w:jc w:val="left"/>
            </w:pPr>
            <w:r>
              <w:t xml:space="preserve">Галимханов Р.Н.,</w:t>
            </w:r>
          </w:p>
          <w:p>
            <w:pPr>
              <w:jc w:val="left"/>
            </w:pPr>
            <w:r>
              <w:t xml:space="preserve">8 (495) 620-20-00, 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u w:val="single"/>
              </w:rPr>
              <w:t xml:space="preserve">GalikhanovRN@mos.ru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Начальник отдела финансового контроля и анализа Управления по контролю и надзору в области долевого строительства Москомстройинвеста Винтовкина М.В.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69-678, 59-903.</w:t>
            </w:r>
          </w:p>
          <w:p>
            <w:pPr>
              <w:jc w:val="left"/>
            </w:pPr>
            <w:r>
              <w:t xml:space="preserve">Заявки для участия направлять на эл. почту: VintovkinaMV@mos.ru.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http://krasnoselsky.mos.ru/construction/detail/7233897.html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233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233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2025-08-03T19:40:34Z</dcterms:created>
  <dcterms:modified xsi:type="dcterms:W3CDTF">2025-08-03T19:40:34Z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