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6cd5296a6140d7c43ba921ef86fbf095cb9bed"/>
    <w:p>
      <w:pPr>
        <w:pStyle w:val="Heading3"/>
      </w:pPr>
      <w:r>
        <w:t xml:space="preserve">ГРАФИК проведения обучающих семинаров по предоставлению в электронном виде государственных услуг в градостроительной сфере на апрель - июнь 2016</w:t>
      </w:r>
    </w:p>
    <w:p>
      <w:pPr>
        <w:pStyle w:val="FirstParagraph"/>
      </w:pPr>
      <w:r>
        <w:t xml:space="preserve">21.04.2016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Наименование государственной услуги</w:t>
            </w:r>
          </w:p>
        </w:tc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Дата проведения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Место проведения и время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Ответственный за организацию, контактная информация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Апрель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Май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Июнь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t xml:space="preserve">Подача ежеквартальной отчетности застройщика в электронном виде через портал государственных услуг</w:t>
            </w:r>
          </w:p>
        </w:tc>
        <w:tc>
          <w:tcPr/>
          <w:p>
            <w:pPr>
              <w:jc w:val="left"/>
            </w:pPr>
            <w:r>
              <w:t xml:space="preserve">15.04.2016</w:t>
            </w:r>
          </w:p>
        </w:tc>
        <w:tc>
          <w:tcPr/>
          <w:p>
            <w:pPr>
              <w:jc w:val="left"/>
            </w:pPr>
            <w:r>
              <w:t xml:space="preserve">18.05.2016</w:t>
            </w:r>
          </w:p>
        </w:tc>
        <w:tc>
          <w:tcPr/>
          <w:p>
            <w:pPr>
              <w:jc w:val="left"/>
            </w:pPr>
            <w:r>
              <w:t xml:space="preserve">24.06.2016</w:t>
            </w:r>
          </w:p>
        </w:tc>
        <w:tc>
          <w:tcPr/>
          <w:p>
            <w:pPr>
              <w:jc w:val="left"/>
            </w:pPr>
            <w:r>
              <w:t xml:space="preserve">Москомстройинвест</w:t>
            </w:r>
            <w:r>
              <w:br/>
            </w:r>
            <w:r>
              <w:t xml:space="preserve">г. Москва, ул. Новый Арбат, д. 15, стр. 1, эт. 19, каб. 1920</w:t>
            </w:r>
          </w:p>
          <w:p>
            <w:pPr>
              <w:jc w:val="left"/>
            </w:pPr>
            <w:r>
              <w:t xml:space="preserve">в 10:30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Москомстройинвеста</w:t>
            </w:r>
          </w:p>
          <w:p>
            <w:pPr>
              <w:jc w:val="left"/>
            </w:pPr>
            <w:r>
              <w:t xml:space="preserve">А.А. Гончаров</w:t>
            </w:r>
          </w:p>
          <w:p>
            <w:pPr>
              <w:jc w:val="left"/>
            </w:pPr>
            <w:r>
              <w:t xml:space="preserve">8 (495) 633 64 84</w:t>
            </w: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t xml:space="preserve">Государственная экспертиза проектной документации и результатов инженерных изысканий</w:t>
            </w:r>
          </w:p>
        </w:tc>
        <w:tc>
          <w:tcPr/>
          <w:p>
            <w:pPr>
              <w:jc w:val="left"/>
            </w:pPr>
            <w:r>
              <w:t xml:space="preserve">28.04.2016</w:t>
            </w:r>
          </w:p>
        </w:tc>
        <w:tc>
          <w:tcPr/>
          <w:p>
            <w:pPr>
              <w:jc w:val="left"/>
            </w:pPr>
            <w:r>
              <w:t xml:space="preserve">26.05.2016</w:t>
            </w:r>
          </w:p>
        </w:tc>
        <w:tc>
          <w:tcPr/>
          <w:p>
            <w:pPr>
              <w:jc w:val="left"/>
            </w:pPr>
            <w:r>
              <w:t xml:space="preserve">30.06.2016</w:t>
            </w:r>
          </w:p>
        </w:tc>
        <w:tc>
          <w:tcPr/>
          <w:p>
            <w:pPr>
              <w:jc w:val="left"/>
            </w:pPr>
            <w:r>
              <w:t xml:space="preserve">Мосгосэкспертиза</w:t>
            </w:r>
          </w:p>
          <w:p>
            <w:pPr>
              <w:jc w:val="left"/>
            </w:pPr>
            <w:r>
              <w:t xml:space="preserve">г. Москва, ул.2-я Брестская, д. 8, Зал совещаний, 4 этаж</w:t>
            </w:r>
          </w:p>
          <w:p>
            <w:pPr>
              <w:jc w:val="left"/>
            </w:pPr>
            <w:r>
              <w:t xml:space="preserve">в 10:00</w:t>
            </w:r>
          </w:p>
        </w:tc>
        <w:tc>
          <w:tcPr/>
          <w:p>
            <w:pPr>
              <w:jc w:val="left"/>
            </w:pPr>
            <w:r>
              <w:t xml:space="preserve">Желтышева Оксана Николаевна</w:t>
            </w:r>
          </w:p>
          <w:p>
            <w:pPr>
              <w:jc w:val="left"/>
            </w:pPr>
            <w:r>
              <w:t xml:space="preserve">8 (495) 620-20-00 доб. 56440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(запись на семинары не требуется)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t xml:space="preserve">Подготовка, утверждение и изменение ГПЗУ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11.04.2016</w:t>
            </w:r>
          </w:p>
          <w:p>
            <w:pPr>
              <w:jc w:val="left"/>
            </w:pPr>
            <w:r>
              <w:t xml:space="preserve">25.04.2016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16.05.2016</w:t>
            </w:r>
          </w:p>
          <w:p>
            <w:pPr>
              <w:jc w:val="left"/>
            </w:pPr>
            <w:r>
              <w:t xml:space="preserve">30.05.2016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06.06.2016</w:t>
            </w:r>
          </w:p>
          <w:p>
            <w:pPr>
              <w:jc w:val="left"/>
            </w:pPr>
            <w:r>
              <w:t xml:space="preserve">27.06.2016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Москомархитектура,</w:t>
            </w:r>
          </w:p>
          <w:p>
            <w:pPr>
              <w:jc w:val="left"/>
            </w:pPr>
            <w:r>
              <w:t xml:space="preserve">г. Москва, Триумфальная пл., д.1, большой зал Архсовета</w:t>
            </w:r>
          </w:p>
          <w:p>
            <w:pPr>
              <w:jc w:val="left"/>
            </w:pPr>
            <w:r>
              <w:t xml:space="preserve">в 14.15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В.А.Русанов</w:t>
            </w:r>
          </w:p>
          <w:p>
            <w:pPr>
              <w:jc w:val="left"/>
            </w:pPr>
            <w:r>
              <w:t xml:space="preserve">8 (499) 766 24 54</w:t>
            </w:r>
          </w:p>
          <w:p>
            <w:pPr>
              <w:jc w:val="left"/>
            </w:pPr>
            <w:r>
              <w:t xml:space="preserve">8 (499) 250 47 44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t xml:space="preserve">Подготовка и выдача свидетельства об утверждении АГР объекта капитального строительства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5.</w:t>
            </w:r>
          </w:p>
        </w:tc>
        <w:tc>
          <w:tcPr/>
          <w:p>
            <w:pPr>
              <w:jc w:val="left"/>
            </w:pPr>
            <w:r>
              <w:t xml:space="preserve">Оформление Паспорта колористического решения фасадов зданий, строений, сооружений в городе Москве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6.</w:t>
            </w:r>
          </w:p>
        </w:tc>
        <w:tc>
          <w:tcPr/>
          <w:p>
            <w:pPr>
              <w:jc w:val="left"/>
            </w:pPr>
            <w:r>
              <w:t xml:space="preserve">Согласование дизайн-проекта размещения вывески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7.</w:t>
            </w:r>
          </w:p>
        </w:tc>
        <w:tc>
          <w:tcPr/>
          <w:p>
            <w:pPr>
              <w:jc w:val="left"/>
            </w:pPr>
            <w:r>
              <w:t xml:space="preserve">Предоставление сведений, содержащихся в ИАИС ОГД города Москвы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8.</w:t>
            </w:r>
          </w:p>
        </w:tc>
        <w:tc>
          <w:tcPr/>
          <w:p>
            <w:pPr>
              <w:jc w:val="left"/>
            </w:pPr>
            <w:r>
              <w:t xml:space="preserve">Выдача разрешения на строительство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12.04.2016</w:t>
            </w:r>
          </w:p>
          <w:p>
            <w:pPr>
              <w:jc w:val="left"/>
            </w:pPr>
            <w:r>
              <w:t xml:space="preserve">26.04.2016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10.05.2016</w:t>
            </w:r>
          </w:p>
          <w:p>
            <w:pPr>
              <w:jc w:val="left"/>
            </w:pPr>
            <w:r>
              <w:t xml:space="preserve">24.05.2016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07.06.2016</w:t>
            </w:r>
          </w:p>
          <w:p>
            <w:pPr>
              <w:jc w:val="left"/>
            </w:pPr>
            <w:r>
              <w:t xml:space="preserve">21.06.2016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ул. Брянская, д. 9, каб. 606а</w:t>
            </w:r>
          </w:p>
          <w:p>
            <w:pPr>
              <w:jc w:val="left"/>
            </w:pPr>
            <w:r>
              <w:t xml:space="preserve">в 11:00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А.Б.Пирогов</w:t>
            </w:r>
          </w:p>
          <w:p>
            <w:pPr>
              <w:jc w:val="left"/>
            </w:pPr>
            <w:r>
              <w:t xml:space="preserve">Е.В. Журавлева</w:t>
            </w:r>
          </w:p>
          <w:p>
            <w:pPr>
              <w:jc w:val="left"/>
            </w:pPr>
            <w:r>
              <w:t xml:space="preserve">С.Д. Вихлянцев</w:t>
            </w:r>
          </w:p>
          <w:p>
            <w:pPr>
              <w:jc w:val="left"/>
            </w:pPr>
            <w:r>
              <w:t xml:space="preserve">Д.А. Арбузов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Заявки на участие направлять по электронной почте: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mgsn-gosuslugi@mos.ru</w:t>
            </w:r>
          </w:p>
        </w:tc>
      </w:tr>
      <w:tr>
        <w:tc>
          <w:tcPr/>
          <w:p>
            <w:pPr>
              <w:jc w:val="left"/>
            </w:pPr>
            <w:r>
              <w:t xml:space="preserve">9.</w:t>
            </w:r>
          </w:p>
        </w:tc>
        <w:tc>
          <w:tcPr/>
          <w:p>
            <w:pPr>
              <w:jc w:val="left"/>
            </w:pPr>
            <w:r>
              <w:t xml:space="preserve">Выдача разрешения на ввод объектов в эксплуатацию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10.</w:t>
            </w:r>
          </w:p>
        </w:tc>
        <w:tc>
          <w:tcPr/>
          <w:p>
            <w:pPr>
              <w:jc w:val="left"/>
            </w:pPr>
            <w:r>
              <w:t xml:space="preserve">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11.</w:t>
            </w:r>
          </w:p>
        </w:tc>
        <w:tc>
          <w:tcPr/>
          <w:p>
            <w:pPr>
              <w:jc w:val="left"/>
            </w:pPr>
            <w:r>
              <w:t xml:space="preserve">Оформление ордеров на проведение земляных работ, установку временных ограждений, размещение временных объектов</w:t>
            </w:r>
          </w:p>
        </w:tc>
        <w:tc>
          <w:tcPr/>
          <w:p>
            <w:pPr>
              <w:jc w:val="left"/>
            </w:pPr>
            <w:r>
              <w:t xml:space="preserve">12.04.2016</w:t>
            </w:r>
          </w:p>
          <w:p>
            <w:pPr>
              <w:jc w:val="left"/>
            </w:pPr>
            <w:r>
              <w:t xml:space="preserve">19.04.2016</w:t>
            </w:r>
          </w:p>
        </w:tc>
        <w:tc>
          <w:tcPr/>
          <w:p>
            <w:pPr>
              <w:jc w:val="left"/>
            </w:pPr>
            <w:r>
              <w:t xml:space="preserve">12.05.2016</w:t>
            </w:r>
          </w:p>
        </w:tc>
        <w:tc>
          <w:tcPr/>
          <w:p>
            <w:pPr>
              <w:jc w:val="left"/>
            </w:pPr>
            <w:r>
              <w:t xml:space="preserve">07.06.2016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ул. Таганская, дом 30/2, стр. 3, каб. 103</w:t>
            </w:r>
          </w:p>
          <w:p>
            <w:pPr>
              <w:jc w:val="left"/>
            </w:pPr>
            <w:r>
              <w:t xml:space="preserve">в 10:00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В.Ю. Ершов</w:t>
            </w:r>
          </w:p>
          <w:p>
            <w:pPr>
              <w:jc w:val="left"/>
            </w:pPr>
            <w:r>
              <w:t xml:space="preserve">М.В. Бирючков</w:t>
            </w:r>
          </w:p>
          <w:p>
            <w:pPr>
              <w:jc w:val="left"/>
            </w:pPr>
            <w:r>
              <w:t xml:space="preserve">8 (495) 912-82-00</w:t>
            </w:r>
          </w:p>
        </w:tc>
      </w:tr>
      <w:tr>
        <w:tc>
          <w:tcPr/>
          <w:p>
            <w:pPr>
              <w:jc w:val="left"/>
            </w:pPr>
            <w:r>
              <w:t xml:space="preserve">12.</w:t>
            </w:r>
          </w:p>
        </w:tc>
        <w:tc>
          <w:tcPr/>
          <w:p>
            <w:pPr>
              <w:jc w:val="left"/>
            </w:pPr>
            <w:r>
              <w:t xml:space="preserve">Прием уведомлений на проведение земляных работ, установку временных ограждений, размещение временных объектов с целью проведения работ за счет средств бюджета города Москвы</w:t>
            </w:r>
          </w:p>
        </w:tc>
        <w:tc>
          <w:tcPr/>
          <w:p>
            <w:pPr>
              <w:jc w:val="left"/>
            </w:pPr>
            <w:r>
              <w:t xml:space="preserve">14.04.2016</w:t>
            </w:r>
          </w:p>
          <w:p>
            <w:pPr>
              <w:jc w:val="left"/>
            </w:pPr>
            <w:r>
              <w:t xml:space="preserve">21.04.2016</w:t>
            </w:r>
          </w:p>
        </w:tc>
        <w:tc>
          <w:tcPr/>
          <w:p>
            <w:pPr>
              <w:jc w:val="left"/>
            </w:pPr>
            <w:r>
              <w:t xml:space="preserve">17.05.2016</w:t>
            </w:r>
          </w:p>
        </w:tc>
        <w:tc>
          <w:tcPr/>
          <w:p>
            <w:pPr>
              <w:jc w:val="left"/>
            </w:pPr>
            <w:r>
              <w:t xml:space="preserve">21.06.2016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http://krasnoselsky.mos.ru/construction/detail/2823346.html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onstruction/detail/28233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onstruction/detail/28233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2025-08-04T22:29:36Z</dcterms:created>
  <dcterms:modified xsi:type="dcterms:W3CDTF">2025-08-04T22:29:36Z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