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a663b2aba466b898bdae6bd043f2ef699bfda"/>
    <w:p>
      <w:pPr>
        <w:pStyle w:val="Heading3"/>
      </w:pPr>
      <w:r>
        <w:t xml:space="preserve">Проект квартала №987, ограниченного В.Красносельской ул., проездом, 3-м Транспортным кольцом, 2-м Красносельским пер.</w:t>
      </w:r>
    </w:p>
    <w:p>
      <w:pPr>
        <w:pStyle w:val="FirstParagraph"/>
      </w:pPr>
      <w:r>
        <w:t xml:space="preserve">23.09.2015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http://krasnoselsky.mos.ru/construction/detail/2175638.html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21756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21756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2025-07-28T01:30:26Z</dcterms:created>
  <dcterms:modified xsi:type="dcterms:W3CDTF">2025-07-28T01:30:26Z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