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7877e1c29f3879b80cc1a30bf4a47cf5c8f71"/>
    <w:p>
      <w:pPr>
        <w:pStyle w:val="Heading3"/>
      </w:pPr>
      <w:r>
        <w:t xml:space="preserve">Проект квартала №1049, ограниченного Н. Красносельской ул., границей жд, 3-м трансп. кольцом, Ольховской ул.</w:t>
      </w:r>
    </w:p>
    <w:p>
      <w:pPr>
        <w:pStyle w:val="FirstParagraph"/>
      </w:pPr>
      <w:r>
        <w:t xml:space="preserve">27.05.2015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http://krasnoselsky.mos.ru/construction/detail/1893529.html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8935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8935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2025-08-04T14:05:51Z</dcterms:created>
  <dcterms:modified xsi:type="dcterms:W3CDTF">2025-08-04T14:05:51Z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