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96d7a29a838673eb1bb7745ed190f3a789cad"/>
    <w:p>
      <w:pPr>
        <w:pStyle w:val="Heading3"/>
      </w:pPr>
      <w:r>
        <w:t xml:space="preserve">Проект квартала №957, 976, ограниченного Глухаревым пер., Живаревым пер., 2-м Коптельским пер., Большой Спасской ул.</w:t>
      </w:r>
    </w:p>
    <w:p>
      <w:pPr>
        <w:pStyle w:val="FirstParagraph"/>
      </w:pPr>
      <w:r>
        <w:t xml:space="preserve">26.05.2015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http://krasnoselsky.mos.ru/construction/detail/1892037.html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8920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8920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2025-08-06T18:03:18Z</dcterms:created>
  <dcterms:modified xsi:type="dcterms:W3CDTF">2025-08-06T18:03:18Z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