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927eda099bdb742be49555a05d176772bb8d6"/>
    <w:p>
      <w:pPr>
        <w:pStyle w:val="Heading3"/>
      </w:pPr>
      <w:r>
        <w:t xml:space="preserve">Проект межевания квартала № 980, ограниченного Большой Спасской ул., Докучаевым пер., Проектируемым проезд., Скорняжным пер.</w:t>
      </w:r>
    </w:p>
    <w:p>
      <w:pPr>
        <w:pStyle w:val="FirstParagraph"/>
      </w:pPr>
      <w:r>
        <w:t xml:space="preserve">26.01.2015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http://krasnoselsky.mos.ru/construction/detail/1537124.html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537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537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2025-08-02T11:59:38Z</dcterms:created>
  <dcterms:modified xsi:type="dcterms:W3CDTF">2025-08-02T11:59:38Z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