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51aa671b0b6b31eb52c8378595e50c37280c5b"/>
    <w:p>
      <w:pPr>
        <w:pStyle w:val="Heading3"/>
      </w:pPr>
      <w:r>
        <w:t xml:space="preserve">Заседание Окружной комиссии по пресечению самовольного строительства на территории ЦАО от 23.04.2025 № 4</w:t>
      </w:r>
    </w:p>
    <w:p>
      <w:pPr>
        <w:pStyle w:val="FirstParagraph"/>
      </w:pPr>
      <w:r>
        <w:t xml:space="preserve">24.04.2025</w:t>
      </w:r>
    </w:p>
    <w:p>
      <w:pPr>
        <w:pStyle w:val="BodyText"/>
      </w:pPr>
      <w:r>
        <w:t xml:space="preserve">Освобождение земельных участков от незаконно размещённых объектов осуществляется в соответствии с постановлением Правительства Москвы от 02.11.2012 №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размещённых на них объектов, не являющихся объектами капитального строительства, в том числе осуществлению демонтажа и (или) перемещения таких объектов».</w:t>
      </w:r>
    </w:p>
    <w:p>
      <w:pPr>
        <w:pStyle w:val="BodyText"/>
      </w:pPr>
      <w:r>
        <w:t xml:space="preserve">На основании проведённых обследований земельных участков на предмет выявления незаконно размещённых объектов, по результатам заседания Окружной комиссии по пресечению самовольного строительства на территории ЦАО от 23.04.2025 № 4, следующие объекты, расположенные на территории</w:t>
      </w:r>
      <w:r>
        <w:t xml:space="preserve"> </w:t>
      </w:r>
      <w:r>
        <w:rPr>
          <w:u w:val="single"/>
          <w:bCs/>
          <w:b/>
        </w:rPr>
        <w:t xml:space="preserve">Красносельского района</w:t>
      </w:r>
      <w:r>
        <w:t xml:space="preserve">, признаны незаконно размещёнными и принято коллегиальное решение об их демонтаже в рамках вышеуказанного постановления:</w:t>
      </w:r>
    </w:p>
    <w:tbl>
      <w:tblPr>
        <w:tblStyle w:val="Table"/>
        <w:tblW w:type="auto" w:w="0"/>
        <w:tblLook w:firstRow="0" w:lastRow="0" w:firstColumn="0" w:lastColumn="0" w:noHBand="0" w:noVBand="0" w:val="0000"/>
      </w:tblPr>
      <w:tblGrid>
        <w:gridCol w:w="3960"/>
        <w:gridCol w:w="3960"/>
      </w:tblGrid>
      <w:tr>
        <w:tc>
          <w:tcPr/>
          <w:p>
            <w:pPr>
              <w:jc w:val="left"/>
            </w:pPr>
            <w:r>
              <w:t xml:space="preserve">улица Краснопрудная, вл. 13А, стр. 1</w:t>
            </w:r>
          </w:p>
        </w:tc>
        <w:tc>
          <w:tcPr/>
          <w:p>
            <w:pPr>
              <w:jc w:val="left"/>
            </w:pPr>
            <w:r>
              <w:t xml:space="preserve">металлический столб</w:t>
            </w:r>
          </w:p>
        </w:tc>
      </w:tr>
      <w:tr>
        <w:tc>
          <w:tcPr/>
          <w:p>
            <w:pPr>
              <w:jc w:val="left"/>
            </w:pPr>
            <w:r>
              <w:t xml:space="preserve">площадь Комсомольская, вл. 2А (вблизи)</w:t>
            </w:r>
          </w:p>
        </w:tc>
        <w:tc>
          <w:tcPr/>
          <w:p>
            <w:pPr>
              <w:jc w:val="left"/>
            </w:pPr>
            <w:r>
              <w:t xml:space="preserve">металлические конструкции</w:t>
            </w:r>
          </w:p>
        </w:tc>
      </w:tr>
      <w:tr>
        <w:tc>
          <w:tcPr/>
          <w:p>
            <w:pPr>
              <w:jc w:val="left"/>
            </w:pPr>
            <w:r>
              <w:t xml:space="preserve">площадь Комсомольская, земельный участок 6 (вблизи)</w:t>
            </w:r>
          </w:p>
        </w:tc>
        <w:tc>
          <w:tcPr/>
          <w:p>
            <w:pPr>
              <w:jc w:val="left"/>
            </w:pPr>
            <w:r>
              <w:t xml:space="preserve">бетонные блоки, вазоны</w:t>
            </w:r>
          </w:p>
        </w:tc>
      </w:tr>
      <w:tr>
        <w:tc>
          <w:tcPr/>
          <w:p>
            <w:pPr>
              <w:jc w:val="left"/>
            </w:pPr>
            <w:r>
              <w:t xml:space="preserve">улица Садовая-Спасская, вл. 21/1 (вблизи)</w:t>
            </w:r>
          </w:p>
        </w:tc>
        <w:tc>
          <w:tcPr/>
          <w:p>
            <w:pPr>
              <w:jc w:val="left"/>
            </w:pPr>
            <w:r>
              <w:t xml:space="preserve">металлические столбики, цепочки, МАФ</w:t>
            </w:r>
          </w:p>
        </w:tc>
      </w:tr>
      <w:tr>
        <w:tc>
          <w:tcPr/>
          <w:p>
            <w:pPr>
              <w:jc w:val="left"/>
            </w:pPr>
            <w:r>
              <w:t xml:space="preserve">улица Краснопрудная, вл. 22-24 (вблизи)</w:t>
            </w:r>
          </w:p>
        </w:tc>
        <w:tc>
          <w:tcPr/>
          <w:p>
            <w:pPr>
              <w:jc w:val="left"/>
            </w:pPr>
            <w:r>
              <w:t xml:space="preserve">металлическая конструкция</w:t>
            </w:r>
          </w:p>
        </w:tc>
      </w:tr>
      <w:tr>
        <w:tc>
          <w:tcPr/>
          <w:p>
            <w:pPr>
              <w:jc w:val="left"/>
            </w:pPr>
            <w:r>
              <w:t xml:space="preserve">переулок Селивёрстов, вл. 10, стр. 2 (вблизи)</w:t>
            </w:r>
          </w:p>
        </w:tc>
        <w:tc>
          <w:tcPr/>
          <w:p>
            <w:pPr>
              <w:jc w:val="left"/>
            </w:pPr>
            <w:r>
              <w:t xml:space="preserve">шлагбаум</w:t>
            </w:r>
          </w:p>
        </w:tc>
      </w:tr>
      <w:tr>
        <w:tc>
          <w:tcPr/>
          <w:p>
            <w:pPr>
              <w:jc w:val="left"/>
            </w:pPr>
            <w:r>
              <w:t xml:space="preserve">переулок Леснорядский, земельный участок 18/4 (вблизи)</w:t>
            </w:r>
          </w:p>
        </w:tc>
        <w:tc>
          <w:tcPr/>
          <w:p>
            <w:pPr>
              <w:jc w:val="left"/>
            </w:pPr>
            <w:r>
              <w:t xml:space="preserve">металлические ограждения</w:t>
            </w:r>
          </w:p>
        </w:tc>
      </w:tr>
    </w:tbl>
    <w:p>
      <w:pPr>
        <w:pStyle w:val="BodyText"/>
      </w:pPr>
      <w:r>
        <w:t xml:space="preserve">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силами ГБУ «Автомобильные дороги ЦАО» в соответствии с постановлением Правительства Москвы от 02.11.2012 № 614-ПП.</w:t>
      </w:r>
    </w:p>
    <w:p>
      <w:pPr>
        <w:pStyle w:val="BodyText"/>
      </w:pPr>
      <w:r>
        <w:t xml:space="preserve">Правообладатель объектов в целях возврата ему находящихся на хранении объектов (их составляющих элементов) и имущества, находившегося в демонтированном объекте, обращается с заявлением в префектуру ЦАО (п. 11 приложения 1 к постановлению Правительства Москвы от 02.11.2012 № 614-ПП).</w:t>
      </w:r>
    </w:p>
    <w:p>
      <w:pPr>
        <w:pStyle w:val="BodyText"/>
      </w:pPr>
      <w:r>
        <w:t xml:space="preserve">К заявлению прилагаются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5-й Красносельский пер., вл. 17, стр. 2.</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ЦАО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http://krasnoselsky.mos.ru/construction/detail/12933385.html</w:t>
        </w:r>
      </w:hyperlink>
    </w:p>
    <w:p>
      <w:pPr>
        <w:pStyle w:val="BodyText"/>
      </w:pPr>
      <w:hyperlink r:id="rId21">
        <w:r>
          <w:rPr>
            <w:rStyle w:val="Hyperlink"/>
          </w:rPr>
          <w:t xml:space="preserve">Управа Красносельского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asnoselsky.mos.ru" TargetMode="External" /><Relationship Type="http://schemas.openxmlformats.org/officeDocument/2006/relationships/hyperlink" Id="rId20" Target="http://krasnoselsky.mos.ru/construction/detail/12933385.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asnoselsky.mos.ru" TargetMode="External" /><Relationship Type="http://schemas.openxmlformats.org/officeDocument/2006/relationships/hyperlink" Id="rId20" Target="http://krasnoselsky.mos.ru/construction/detail/1293338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2025-04-24T11:39:34Z</dcterms:created>
  <dcterms:modified xsi:type="dcterms:W3CDTF">2025-04-24T11:39:34Z</dcterms:modified>
</cp:coreProperties>
</file>

<file path=docProps/custom.xml><?xml version="1.0" encoding="utf-8"?>
<Properties xmlns="http://schemas.openxmlformats.org/officeDocument/2006/custom-properties" xmlns:vt="http://schemas.openxmlformats.org/officeDocument/2006/docPropsVTypes"/>
</file>